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F7EAE" w14:textId="6F07E691" w:rsidR="00DA5A13" w:rsidRPr="00B24AB5" w:rsidRDefault="009D4735" w:rsidP="009D4735">
      <w:pPr>
        <w:pStyle w:val="NormalWeb"/>
        <w:spacing w:before="0" w:after="0"/>
        <w:ind w:hanging="990"/>
        <w:rPr>
          <w:rFonts w:cs="Times New Roman"/>
          <w:b/>
          <w:color w:val="000000"/>
          <w:szCs w:val="24"/>
        </w:rPr>
      </w:pPr>
      <w:r>
        <w:rPr>
          <w:b/>
          <w:bCs/>
          <w:noProof/>
          <w:lang w:eastAsia="en-US"/>
        </w:rPr>
        <w:drawing>
          <wp:inline distT="0" distB="0" distL="0" distR="0" wp14:anchorId="2B55FF04" wp14:editId="5304824F">
            <wp:extent cx="2895600" cy="668655"/>
            <wp:effectExtent l="0" t="0" r="0" b="0"/>
            <wp:docPr id="1" name="Picture 1" descr="SL_PressRelea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PressRelease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668655"/>
                    </a:xfrm>
                    <a:prstGeom prst="rect">
                      <a:avLst/>
                    </a:prstGeom>
                    <a:noFill/>
                    <a:ln>
                      <a:noFill/>
                    </a:ln>
                  </pic:spPr>
                </pic:pic>
              </a:graphicData>
            </a:graphic>
          </wp:inline>
        </w:drawing>
      </w:r>
    </w:p>
    <w:p w14:paraId="5C836707" w14:textId="77777777" w:rsidR="00922B0B" w:rsidRPr="00B24AB5" w:rsidRDefault="00922B0B">
      <w:pPr>
        <w:pStyle w:val="NormalWeb"/>
        <w:spacing w:before="0" w:after="0"/>
        <w:rPr>
          <w:rFonts w:ascii="Verlag Book" w:eastAsia="Times" w:hAnsi="Verlag Book" w:cs="Times New Roman"/>
          <w:b/>
          <w:color w:val="000000"/>
          <w:szCs w:val="24"/>
        </w:rPr>
      </w:pPr>
    </w:p>
    <w:p w14:paraId="21BF45B5" w14:textId="77777777" w:rsidR="00DA5A13" w:rsidRPr="003A4EA6" w:rsidRDefault="00DA5A13">
      <w:pPr>
        <w:rPr>
          <w:rFonts w:ascii="Verlag Book" w:hAnsi="Verlag Book" w:cs="Times New Roman"/>
          <w:color w:val="000000"/>
          <w:szCs w:val="24"/>
        </w:rPr>
      </w:pPr>
      <w:r w:rsidRPr="003A4EA6">
        <w:rPr>
          <w:rFonts w:ascii="Verlag Book" w:hAnsi="Verlag Book" w:cs="Times New Roman"/>
          <w:color w:val="000000"/>
          <w:szCs w:val="24"/>
        </w:rPr>
        <w:t>FOR IMMEDIATE RELEASE</w:t>
      </w:r>
    </w:p>
    <w:p w14:paraId="41E1EE45" w14:textId="77777777" w:rsidR="00DA5A13" w:rsidRPr="00B24AB5" w:rsidRDefault="00DA5A13">
      <w:pPr>
        <w:rPr>
          <w:rFonts w:ascii="Verlag Book" w:hAnsi="Verlag Book" w:cs="Times New Roman"/>
          <w:b/>
          <w:color w:val="000000"/>
          <w:szCs w:val="24"/>
        </w:rPr>
      </w:pPr>
    </w:p>
    <w:p w14:paraId="137EABC7" w14:textId="77777777" w:rsidR="00DA5A13" w:rsidRPr="00B24AB5" w:rsidRDefault="00DA5A13">
      <w:pPr>
        <w:rPr>
          <w:rFonts w:ascii="Verlag Book" w:hAnsi="Verlag Book" w:cs="Times New Roman"/>
          <w:color w:val="000000"/>
          <w:szCs w:val="24"/>
          <w:vertAlign w:val="subscript"/>
        </w:rPr>
      </w:pPr>
      <w:r w:rsidRPr="00B24AB5">
        <w:rPr>
          <w:rFonts w:ascii="Verlag Book" w:hAnsi="Verlag Book" w:cs="Times New Roman"/>
          <w:color w:val="000000"/>
          <w:szCs w:val="24"/>
        </w:rPr>
        <w:t>CONTACT:</w:t>
      </w:r>
    </w:p>
    <w:p w14:paraId="5A88EDB1" w14:textId="4437A7E4" w:rsidR="004B5D68" w:rsidRPr="00B24AB5" w:rsidRDefault="00DA5A13">
      <w:pPr>
        <w:rPr>
          <w:rFonts w:ascii="Verlag Book" w:hAnsi="Verlag Book" w:cs="Times New Roman"/>
          <w:color w:val="000000"/>
          <w:szCs w:val="24"/>
        </w:rPr>
      </w:pPr>
      <w:r w:rsidRPr="00B24AB5">
        <w:rPr>
          <w:rFonts w:ascii="Verlag Book" w:hAnsi="Verlag Book" w:cs="Times New Roman"/>
          <w:color w:val="000000"/>
          <w:szCs w:val="24"/>
        </w:rPr>
        <w:t>Robert Cable</w:t>
      </w:r>
      <w:r w:rsidR="004B5D68" w:rsidRPr="00B24AB5">
        <w:rPr>
          <w:rFonts w:ascii="Verlag Book" w:hAnsi="Verlag Book" w:cs="Times New Roman"/>
          <w:color w:val="000000"/>
          <w:szCs w:val="24"/>
        </w:rPr>
        <w:t>, Stanford Live</w:t>
      </w:r>
    </w:p>
    <w:p w14:paraId="71A41B75" w14:textId="17ED7066" w:rsidR="00DA5A13" w:rsidRPr="00B24AB5" w:rsidRDefault="00DA5A13">
      <w:pPr>
        <w:rPr>
          <w:rFonts w:ascii="Verlag Book" w:hAnsi="Verlag Book" w:cs="Times New Roman"/>
          <w:color w:val="000000"/>
          <w:szCs w:val="24"/>
        </w:rPr>
      </w:pPr>
      <w:r w:rsidRPr="00B24AB5">
        <w:rPr>
          <w:rFonts w:ascii="Verlag Book" w:hAnsi="Verlag Book" w:cs="Times New Roman"/>
          <w:color w:val="000000"/>
          <w:szCs w:val="24"/>
        </w:rPr>
        <w:t>650-736-0091</w:t>
      </w:r>
      <w:r w:rsidR="004B5D68" w:rsidRPr="00B24AB5">
        <w:rPr>
          <w:rFonts w:ascii="Verlag Book" w:hAnsi="Verlag Book" w:cs="Times New Roman"/>
          <w:color w:val="000000"/>
          <w:szCs w:val="24"/>
        </w:rPr>
        <w:t xml:space="preserve">; </w:t>
      </w:r>
      <w:r w:rsidRPr="00B24AB5">
        <w:rPr>
          <w:rFonts w:ascii="Verlag Book" w:hAnsi="Verlag Book" w:cs="Times New Roman"/>
          <w:color w:val="000000"/>
          <w:szCs w:val="24"/>
        </w:rPr>
        <w:t>rcable@stanford.edu</w:t>
      </w:r>
    </w:p>
    <w:p w14:paraId="3FBE58D5" w14:textId="0D3E1577" w:rsidR="00DA5A13" w:rsidRPr="00B24AB5" w:rsidRDefault="004B5D68">
      <w:pPr>
        <w:rPr>
          <w:rFonts w:ascii="Verlag Book" w:hAnsi="Verlag Book" w:cs="Times New Roman"/>
          <w:color w:val="000000"/>
          <w:szCs w:val="24"/>
        </w:rPr>
      </w:pPr>
      <w:r w:rsidRPr="00B24AB5">
        <w:rPr>
          <w:rFonts w:ascii="Verlag Book" w:hAnsi="Verlag Book" w:cs="Times New Roman"/>
          <w:color w:val="000000"/>
          <w:szCs w:val="24"/>
        </w:rPr>
        <w:t xml:space="preserve">PHOTOS: </w:t>
      </w:r>
      <w:r w:rsidR="003A4EA6" w:rsidRPr="0003695F">
        <w:rPr>
          <w:rFonts w:ascii="Verlag Book" w:hAnsi="Verlag Book" w:cs="Times New Roman"/>
          <w:szCs w:val="24"/>
        </w:rPr>
        <w:t>http://live.stanford.edu/press</w:t>
      </w:r>
    </w:p>
    <w:p w14:paraId="3952D4E3" w14:textId="77777777" w:rsidR="00346D61" w:rsidRDefault="00346D61">
      <w:pPr>
        <w:rPr>
          <w:rFonts w:ascii="Verlag Book" w:hAnsi="Verlag Book" w:cs="Times New Roman"/>
          <w:color w:val="000000"/>
        </w:rPr>
      </w:pPr>
    </w:p>
    <w:p w14:paraId="6FEAE08F" w14:textId="77777777" w:rsidR="00922B0B" w:rsidRPr="004B5D68" w:rsidRDefault="00922B0B">
      <w:pPr>
        <w:rPr>
          <w:rFonts w:ascii="Verlag Book" w:hAnsi="Verlag Book" w:cs="Times New Roman"/>
          <w:color w:val="000000"/>
        </w:rPr>
      </w:pPr>
    </w:p>
    <w:p w14:paraId="4AC82BF2" w14:textId="18A733DF" w:rsidR="00E774B7" w:rsidRPr="00363689" w:rsidRDefault="00514479" w:rsidP="00E774B7">
      <w:pPr>
        <w:jc w:val="center"/>
        <w:rPr>
          <w:rFonts w:ascii="Verlag Bold" w:hAnsi="Verlag Bold" w:cs="Times New Roman"/>
          <w:color w:val="000000"/>
        </w:rPr>
      </w:pPr>
      <w:r>
        <w:rPr>
          <w:rFonts w:ascii="Verlag Bold" w:hAnsi="Verlag Bold" w:cs="Times New Roman"/>
          <w:color w:val="000000"/>
        </w:rPr>
        <w:t>BLIND SUMMIT THEAT</w:t>
      </w:r>
      <w:r w:rsidR="00153EA6">
        <w:rPr>
          <w:rFonts w:ascii="Verlag Bold" w:hAnsi="Verlag Bold" w:cs="Times New Roman"/>
          <w:color w:val="000000"/>
        </w:rPr>
        <w:t xml:space="preserve">RE’S </w:t>
      </w:r>
      <w:r w:rsidR="00A41C7A">
        <w:rPr>
          <w:rFonts w:ascii="Verlag Bold" w:hAnsi="Verlag Bold" w:cs="Times New Roman"/>
          <w:color w:val="000000"/>
        </w:rPr>
        <w:t>ONE-PUPPET SHOW</w:t>
      </w:r>
      <w:r w:rsidR="00346D61">
        <w:rPr>
          <w:rFonts w:ascii="Verlag Bold" w:hAnsi="Verlag Bold" w:cs="Times New Roman"/>
          <w:color w:val="000000"/>
        </w:rPr>
        <w:t xml:space="preserve">, </w:t>
      </w:r>
      <w:r w:rsidRPr="00346D61">
        <w:rPr>
          <w:rFonts w:ascii="Verlag Bold" w:hAnsi="Verlag Bold" w:cs="Times New Roman"/>
          <w:i/>
          <w:color w:val="000000"/>
        </w:rPr>
        <w:t>THE TABLE</w:t>
      </w:r>
      <w:r w:rsidR="00346D61">
        <w:rPr>
          <w:rFonts w:ascii="Verlag Bold" w:hAnsi="Verlag Bold" w:cs="Times New Roman"/>
          <w:i/>
          <w:color w:val="000000"/>
        </w:rPr>
        <w:t>,</w:t>
      </w:r>
      <w:r w:rsidR="00346D61">
        <w:rPr>
          <w:rFonts w:ascii="Verlag Bold" w:hAnsi="Verlag Bold" w:cs="Times New Roman"/>
          <w:color w:val="000000"/>
        </w:rPr>
        <w:t xml:space="preserve"> </w:t>
      </w:r>
      <w:r w:rsidR="00153EA6">
        <w:rPr>
          <w:rFonts w:ascii="Verlag Bold" w:hAnsi="Verlag Bold" w:cs="Times New Roman"/>
          <w:color w:val="000000"/>
        </w:rPr>
        <w:t xml:space="preserve">COMES </w:t>
      </w:r>
      <w:r w:rsidR="00346D61">
        <w:rPr>
          <w:rFonts w:ascii="Verlag Bold" w:hAnsi="Verlag Bold" w:cs="Times New Roman"/>
          <w:color w:val="000000"/>
        </w:rPr>
        <w:t>TO BING CONCERT HALL STUDIO FOR FIVE PERFORMANCES,</w:t>
      </w:r>
      <w:r w:rsidR="00A64A31">
        <w:rPr>
          <w:rFonts w:ascii="Verlag Bold" w:hAnsi="Verlag Bold" w:cs="Times New Roman"/>
          <w:color w:val="000000"/>
        </w:rPr>
        <w:t xml:space="preserve"> OCT 30-NOV 2</w:t>
      </w:r>
    </w:p>
    <w:p w14:paraId="38145DE5" w14:textId="77777777" w:rsidR="00922B0B" w:rsidRDefault="00922B0B" w:rsidP="004B5D68">
      <w:pPr>
        <w:pStyle w:val="NormalWeb"/>
        <w:autoSpaceDE w:val="0"/>
        <w:spacing w:before="0" w:after="0"/>
        <w:jc w:val="center"/>
        <w:rPr>
          <w:rFonts w:ascii="Verlag Bold" w:eastAsia="Times" w:hAnsi="Verlag Bold" w:cs="Times New Roman"/>
          <w:color w:val="000000"/>
        </w:rPr>
      </w:pPr>
    </w:p>
    <w:p w14:paraId="1D037B56" w14:textId="0EBF5097" w:rsidR="00305C6E" w:rsidRDefault="00346D61" w:rsidP="004B5D68">
      <w:pPr>
        <w:pStyle w:val="NormalWeb"/>
        <w:autoSpaceDE w:val="0"/>
        <w:spacing w:before="0" w:after="0"/>
        <w:jc w:val="center"/>
        <w:rPr>
          <w:rFonts w:ascii="Verlag Book" w:eastAsia="Times" w:hAnsi="Verlag Book" w:cs="Times New Roman"/>
          <w:b/>
          <w:color w:val="000000"/>
          <w:sz w:val="22"/>
          <w:szCs w:val="22"/>
        </w:rPr>
      </w:pPr>
      <w:r>
        <w:rPr>
          <w:rFonts w:ascii="Verlag Bold" w:eastAsia="Times" w:hAnsi="Verlag Bold" w:cs="Times New Roman"/>
          <w:i/>
          <w:color w:val="000000"/>
        </w:rPr>
        <w:t>Hit of 2011 Edinburgh Festival Fringe stars</w:t>
      </w:r>
      <w:r w:rsidR="000258CF" w:rsidRPr="000258CF">
        <w:rPr>
          <w:rFonts w:ascii="Verlag Bold" w:eastAsia="Times" w:hAnsi="Verlag Bold" w:cs="Times New Roman"/>
          <w:i/>
          <w:color w:val="000000"/>
        </w:rPr>
        <w:t xml:space="preserve"> two-foot </w:t>
      </w:r>
      <w:r w:rsidR="00A41C7A">
        <w:rPr>
          <w:rFonts w:ascii="Verlag Bold" w:eastAsia="Times" w:hAnsi="Verlag Bold" w:cs="Times New Roman"/>
          <w:i/>
          <w:color w:val="000000"/>
        </w:rPr>
        <w:t>cardboard character named</w:t>
      </w:r>
      <w:r>
        <w:rPr>
          <w:rFonts w:ascii="Verlag Bold" w:eastAsia="Times" w:hAnsi="Verlag Bold" w:cs="Times New Roman"/>
          <w:i/>
          <w:color w:val="000000"/>
        </w:rPr>
        <w:t xml:space="preserve"> Moses </w:t>
      </w:r>
    </w:p>
    <w:p w14:paraId="7E9871CE" w14:textId="77777777" w:rsidR="00346D61" w:rsidRDefault="00346D61" w:rsidP="004B5D68">
      <w:pPr>
        <w:pStyle w:val="NormalWeb"/>
        <w:autoSpaceDE w:val="0"/>
        <w:spacing w:before="0" w:after="0"/>
        <w:jc w:val="center"/>
        <w:rPr>
          <w:rFonts w:ascii="Verlag Book" w:eastAsia="Times" w:hAnsi="Verlag Book" w:cs="Times New Roman"/>
          <w:b/>
          <w:color w:val="000000"/>
          <w:sz w:val="22"/>
          <w:szCs w:val="22"/>
        </w:rPr>
      </w:pPr>
    </w:p>
    <w:p w14:paraId="0062F8AE" w14:textId="77777777" w:rsidR="00922B0B" w:rsidRPr="00241727" w:rsidRDefault="00922B0B" w:rsidP="004B5D68">
      <w:pPr>
        <w:pStyle w:val="NormalWeb"/>
        <w:autoSpaceDE w:val="0"/>
        <w:spacing w:before="0" w:after="0"/>
        <w:jc w:val="center"/>
        <w:rPr>
          <w:rFonts w:ascii="Verlag Book" w:eastAsia="Times" w:hAnsi="Verlag Book" w:cs="Times New Roman"/>
          <w:b/>
          <w:color w:val="000000"/>
          <w:sz w:val="22"/>
          <w:szCs w:val="22"/>
        </w:rPr>
      </w:pPr>
    </w:p>
    <w:p w14:paraId="4C222A7A" w14:textId="77777777" w:rsidR="00DE7A48" w:rsidRDefault="00A060B2" w:rsidP="0085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color w:val="000000"/>
          <w:szCs w:val="24"/>
        </w:rPr>
      </w:pPr>
      <w:r w:rsidRPr="00B24AB5">
        <w:rPr>
          <w:rFonts w:ascii="Garamond Premr Pro" w:hAnsi="Garamond Premr Pro" w:cs="Times New Roman"/>
          <w:color w:val="000000"/>
          <w:szCs w:val="24"/>
        </w:rPr>
        <w:t xml:space="preserve">Stanford, CA, </w:t>
      </w:r>
      <w:r w:rsidR="00346D61">
        <w:rPr>
          <w:rFonts w:ascii="Garamond Premr Pro" w:hAnsi="Garamond Premr Pro" w:cs="Times New Roman"/>
          <w:color w:val="000000"/>
          <w:szCs w:val="24"/>
        </w:rPr>
        <w:t>October 1</w:t>
      </w:r>
      <w:r w:rsidR="003A4EA6">
        <w:rPr>
          <w:rFonts w:ascii="Garamond Premr Pro" w:hAnsi="Garamond Premr Pro" w:cs="Times New Roman"/>
          <w:color w:val="000000"/>
          <w:szCs w:val="24"/>
        </w:rPr>
        <w:t>, 2014</w:t>
      </w:r>
      <w:r w:rsidRPr="00B24AB5">
        <w:rPr>
          <w:rFonts w:ascii="Garamond Premr Pro" w:hAnsi="Garamond Premr Pro" w:cs="Times New Roman"/>
          <w:color w:val="000000"/>
          <w:szCs w:val="24"/>
        </w:rPr>
        <w:t>—</w:t>
      </w:r>
      <w:r w:rsidR="00A41C7A" w:rsidRPr="00A41C7A">
        <w:rPr>
          <w:rFonts w:ascii="Garamond Premr Pro" w:hAnsi="Garamond Premr Pro" w:cs="Times New Roman"/>
          <w:color w:val="000000"/>
          <w:szCs w:val="24"/>
        </w:rPr>
        <w:t xml:space="preserve">A cantankerous puppet with a cardboard head </w:t>
      </w:r>
      <w:r w:rsidR="00A41C7A">
        <w:rPr>
          <w:rFonts w:ascii="Garamond Premr Pro" w:hAnsi="Garamond Premr Pro" w:cs="Times New Roman"/>
          <w:color w:val="000000"/>
          <w:szCs w:val="24"/>
        </w:rPr>
        <w:t>has</w:t>
      </w:r>
      <w:r w:rsidR="00A41C7A" w:rsidRPr="00A41C7A">
        <w:rPr>
          <w:rFonts w:ascii="Garamond Premr Pro" w:hAnsi="Garamond Premr Pro" w:cs="Times New Roman"/>
          <w:color w:val="000000"/>
          <w:szCs w:val="24"/>
        </w:rPr>
        <w:t xml:space="preserve"> an existential crisis on a table</w:t>
      </w:r>
      <w:r w:rsidR="00A41C7A">
        <w:rPr>
          <w:rFonts w:ascii="Garamond Premr Pro" w:hAnsi="Garamond Premr Pro" w:cs="Times New Roman"/>
          <w:color w:val="000000"/>
          <w:szCs w:val="24"/>
        </w:rPr>
        <w:t xml:space="preserve">top in </w:t>
      </w:r>
      <w:r w:rsidR="00A41C7A" w:rsidRPr="00CC1D86">
        <w:rPr>
          <w:rFonts w:ascii="Garamond Premr Pro" w:hAnsi="Garamond Premr Pro" w:cs="Times New Roman"/>
          <w:b/>
          <w:color w:val="000000"/>
          <w:szCs w:val="24"/>
        </w:rPr>
        <w:t>Blind Summit</w:t>
      </w:r>
      <w:r w:rsidR="00A41C7A">
        <w:rPr>
          <w:rFonts w:ascii="Garamond Premr Pro" w:hAnsi="Garamond Premr Pro" w:cs="Times New Roman"/>
          <w:color w:val="000000"/>
          <w:szCs w:val="24"/>
        </w:rPr>
        <w:t xml:space="preserve">’s </w:t>
      </w:r>
      <w:r w:rsidR="008573CA">
        <w:rPr>
          <w:rFonts w:ascii="Garamond Premr Pro" w:hAnsi="Garamond Premr Pro" w:cs="Times New Roman"/>
          <w:color w:val="000000"/>
          <w:szCs w:val="24"/>
        </w:rPr>
        <w:t>hilarious</w:t>
      </w:r>
      <w:r w:rsidR="00E42D85">
        <w:rPr>
          <w:rFonts w:ascii="Garamond Premr Pro" w:hAnsi="Garamond Premr Pro" w:cs="Times New Roman"/>
          <w:color w:val="000000"/>
          <w:szCs w:val="24"/>
        </w:rPr>
        <w:t xml:space="preserve"> </w:t>
      </w:r>
      <w:r w:rsidR="00A41C7A">
        <w:rPr>
          <w:rFonts w:ascii="Garamond Premr Pro" w:hAnsi="Garamond Premr Pro" w:cs="Times New Roman"/>
          <w:color w:val="000000"/>
          <w:szCs w:val="24"/>
        </w:rPr>
        <w:t xml:space="preserve">production of </w:t>
      </w:r>
      <w:r w:rsidR="00A41C7A" w:rsidRPr="00CC1D86">
        <w:rPr>
          <w:rFonts w:ascii="Garamond Premr Pro" w:hAnsi="Garamond Premr Pro" w:cs="Times New Roman"/>
          <w:b/>
          <w:i/>
          <w:color w:val="000000"/>
          <w:szCs w:val="24"/>
        </w:rPr>
        <w:t>The Table</w:t>
      </w:r>
      <w:r w:rsidR="00A41C7A">
        <w:rPr>
          <w:rFonts w:ascii="Garamond Premr Pro" w:hAnsi="Garamond Premr Pro" w:cs="Times New Roman"/>
          <w:color w:val="000000"/>
          <w:szCs w:val="24"/>
        </w:rPr>
        <w:t>, which Stanford Live will present in the Bing Concert Hall Studio, October 30 through November 2.</w:t>
      </w:r>
      <w:r w:rsidR="00D33CB0">
        <w:rPr>
          <w:rFonts w:ascii="Garamond Premr Pro" w:hAnsi="Garamond Premr Pro" w:cs="Times New Roman"/>
          <w:color w:val="000000"/>
          <w:szCs w:val="24"/>
        </w:rPr>
        <w:t xml:space="preserve"> </w:t>
      </w:r>
      <w:r w:rsidR="008573CA">
        <w:rPr>
          <w:rFonts w:ascii="Garamond Premr Pro" w:hAnsi="Garamond Premr Pro" w:cs="Times New Roman"/>
          <w:iCs/>
          <w:color w:val="000000"/>
          <w:szCs w:val="24"/>
        </w:rPr>
        <w:tab/>
      </w:r>
    </w:p>
    <w:p w14:paraId="65F04B81" w14:textId="6199F57D" w:rsidR="008573CA" w:rsidRPr="00E42D85" w:rsidRDefault="00DE7A48" w:rsidP="0085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color w:val="000000"/>
          <w:szCs w:val="24"/>
        </w:rPr>
      </w:pPr>
      <w:r>
        <w:rPr>
          <w:rFonts w:ascii="Garamond Premr Pro" w:hAnsi="Garamond Premr Pro" w:cs="Times New Roman"/>
          <w:iCs/>
          <w:color w:val="000000"/>
          <w:szCs w:val="24"/>
        </w:rPr>
        <w:tab/>
      </w:r>
      <w:r w:rsidR="008573CA" w:rsidRPr="001351FB">
        <w:rPr>
          <w:rFonts w:ascii="Garamond Premr Pro" w:hAnsi="Garamond Premr Pro" w:cs="Times New Roman"/>
          <w:iCs/>
          <w:szCs w:val="24"/>
        </w:rPr>
        <w:t>Intended to be a theatrical interpretation of</w:t>
      </w:r>
      <w:r w:rsidR="00102C34">
        <w:rPr>
          <w:rFonts w:ascii="Garamond Premr Pro" w:hAnsi="Garamond Premr Pro" w:cs="Times New Roman"/>
          <w:iCs/>
          <w:szCs w:val="24"/>
        </w:rPr>
        <w:t xml:space="preserve"> the</w:t>
      </w:r>
      <w:bookmarkStart w:id="0" w:name="_GoBack"/>
      <w:bookmarkEnd w:id="0"/>
      <w:r w:rsidR="008573CA" w:rsidRPr="001351FB">
        <w:rPr>
          <w:rFonts w:ascii="Garamond Premr Pro" w:hAnsi="Garamond Premr Pro" w:cs="Times New Roman"/>
          <w:iCs/>
          <w:szCs w:val="24"/>
        </w:rPr>
        <w:t xml:space="preserve"> </w:t>
      </w:r>
      <w:r w:rsidR="008573CA">
        <w:rPr>
          <w:rFonts w:ascii="Garamond Premr Pro" w:hAnsi="Garamond Premr Pro" w:cs="Times New Roman"/>
          <w:iCs/>
          <w:szCs w:val="24"/>
        </w:rPr>
        <w:t>final hours in the life</w:t>
      </w:r>
      <w:r w:rsidR="008573CA" w:rsidRPr="001351FB">
        <w:rPr>
          <w:rFonts w:ascii="Garamond Premr Pro" w:hAnsi="Garamond Premr Pro" w:cs="Times New Roman"/>
          <w:iCs/>
          <w:szCs w:val="24"/>
        </w:rPr>
        <w:t xml:space="preserve"> of Moses — in real time — </w:t>
      </w:r>
      <w:r w:rsidR="008573CA" w:rsidRPr="001351FB">
        <w:rPr>
          <w:rFonts w:ascii="Garamond Premr Pro" w:hAnsi="Garamond Premr Pro" w:cs="Times New Roman"/>
          <w:i/>
          <w:iCs/>
          <w:szCs w:val="24"/>
        </w:rPr>
        <w:t>The Table</w:t>
      </w:r>
      <w:r w:rsidR="008573CA" w:rsidRPr="001351FB">
        <w:rPr>
          <w:rFonts w:ascii="Garamond Premr Pro" w:hAnsi="Garamond Premr Pro" w:cs="Times New Roman"/>
          <w:iCs/>
          <w:szCs w:val="24"/>
        </w:rPr>
        <w:t xml:space="preserve"> is performed b</w:t>
      </w:r>
      <w:r w:rsidR="008573CA">
        <w:rPr>
          <w:rFonts w:ascii="Garamond Premr Pro" w:hAnsi="Garamond Premr Pro" w:cs="Times New Roman"/>
          <w:iCs/>
          <w:szCs w:val="24"/>
        </w:rPr>
        <w:t>y a grizzled, crotchety old man. However,</w:t>
      </w:r>
      <w:r w:rsidR="008573CA" w:rsidRPr="001351FB">
        <w:rPr>
          <w:rFonts w:ascii="Garamond Premr Pro" w:hAnsi="Garamond Premr Pro" w:cs="Times New Roman"/>
          <w:iCs/>
          <w:szCs w:val="24"/>
        </w:rPr>
        <w:t xml:space="preserve"> the grumpy puppet narrator</w:t>
      </w:r>
      <w:r w:rsidR="008573CA">
        <w:rPr>
          <w:rFonts w:ascii="Garamond Premr Pro" w:hAnsi="Garamond Premr Pro" w:cs="Times New Roman"/>
          <w:iCs/>
          <w:szCs w:val="24"/>
        </w:rPr>
        <w:t xml:space="preserve"> go astray</w:t>
      </w:r>
      <w:r w:rsidR="008573CA" w:rsidRPr="001351FB">
        <w:rPr>
          <w:rFonts w:ascii="Garamond Premr Pro" w:hAnsi="Garamond Premr Pro" w:cs="Times New Roman"/>
          <w:iCs/>
          <w:szCs w:val="24"/>
        </w:rPr>
        <w:t xml:space="preserve"> and winds </w:t>
      </w:r>
      <w:r w:rsidR="008573CA">
        <w:rPr>
          <w:rFonts w:ascii="Garamond Premr Pro" w:hAnsi="Garamond Premr Pro" w:cs="Times New Roman"/>
          <w:iCs/>
          <w:szCs w:val="24"/>
        </w:rPr>
        <w:t xml:space="preserve">up playing out his own comedic storyline </w:t>
      </w:r>
      <w:r w:rsidR="008573CA" w:rsidRPr="001351FB">
        <w:rPr>
          <w:rFonts w:ascii="Garamond Premr Pro" w:hAnsi="Garamond Premr Pro" w:cs="Times New Roman"/>
          <w:iCs/>
          <w:szCs w:val="24"/>
        </w:rPr>
        <w:t>as the puppeteers improvise and interact with each other and the audience.</w:t>
      </w:r>
    </w:p>
    <w:p w14:paraId="05EB7BAA" w14:textId="4062E463" w:rsidR="008573CA" w:rsidRDefault="008573CA" w:rsidP="00E42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color w:val="000000"/>
          <w:szCs w:val="24"/>
        </w:rPr>
      </w:pPr>
      <w:r>
        <w:rPr>
          <w:rFonts w:ascii="Garamond Premr Pro" w:hAnsi="Garamond Premr Pro" w:cs="Times New Roman"/>
          <w:iCs/>
          <w:szCs w:val="24"/>
        </w:rPr>
        <w:tab/>
        <w:t xml:space="preserve">The show </w:t>
      </w:r>
      <w:r w:rsidRPr="001351FB">
        <w:rPr>
          <w:rFonts w:ascii="Garamond Premr Pro" w:hAnsi="Garamond Premr Pro" w:cs="Times New Roman"/>
          <w:iCs/>
          <w:szCs w:val="24"/>
        </w:rPr>
        <w:t>is done in the</w:t>
      </w:r>
      <w:r>
        <w:rPr>
          <w:rFonts w:ascii="Garamond Premr Pro" w:hAnsi="Garamond Premr Pro" w:cs="Times New Roman"/>
          <w:iCs/>
          <w:szCs w:val="24"/>
        </w:rPr>
        <w:t xml:space="preserve"> Japanese</w:t>
      </w:r>
      <w:r w:rsidRPr="001351FB">
        <w:rPr>
          <w:rFonts w:ascii="Garamond Premr Pro" w:hAnsi="Garamond Premr Pro" w:cs="Times New Roman"/>
          <w:iCs/>
          <w:szCs w:val="24"/>
        </w:rPr>
        <w:t xml:space="preserve"> </w:t>
      </w:r>
      <w:r w:rsidRPr="001351FB">
        <w:rPr>
          <w:rFonts w:ascii="Garamond Premr Pro" w:hAnsi="Garamond Premr Pro" w:cs="Times New Roman"/>
          <w:i/>
          <w:iCs/>
          <w:szCs w:val="24"/>
        </w:rPr>
        <w:t>Bunraku</w:t>
      </w:r>
      <w:r w:rsidRPr="001351FB">
        <w:rPr>
          <w:rFonts w:ascii="Garamond Premr Pro" w:hAnsi="Garamond Premr Pro" w:cs="Times New Roman"/>
          <w:iCs/>
          <w:szCs w:val="24"/>
        </w:rPr>
        <w:t xml:space="preserve"> style, with</w:t>
      </w:r>
      <w:r>
        <w:rPr>
          <w:rFonts w:ascii="Garamond Premr Pro" w:hAnsi="Garamond Premr Pro" w:cs="Times New Roman"/>
          <w:iCs/>
          <w:szCs w:val="24"/>
        </w:rPr>
        <w:t xml:space="preserve"> </w:t>
      </w:r>
      <w:r w:rsidRPr="001351FB">
        <w:rPr>
          <w:rFonts w:ascii="Garamond Premr Pro" w:hAnsi="Garamond Premr Pro" w:cs="Times New Roman"/>
          <w:iCs/>
          <w:szCs w:val="24"/>
        </w:rPr>
        <w:t>multiple puppeteers</w:t>
      </w:r>
      <w:r>
        <w:rPr>
          <w:rFonts w:ascii="Garamond Premr Pro" w:hAnsi="Garamond Premr Pro" w:cs="Times New Roman"/>
          <w:iCs/>
          <w:szCs w:val="24"/>
        </w:rPr>
        <w:t xml:space="preserve"> (</w:t>
      </w:r>
      <w:r w:rsidRPr="00CC1D86">
        <w:rPr>
          <w:rFonts w:ascii="Garamond Premr Pro" w:hAnsi="Garamond Premr Pro" w:cs="Times New Roman"/>
          <w:b/>
          <w:iCs/>
          <w:szCs w:val="24"/>
        </w:rPr>
        <w:t>Mark Down, Sean Garratt, Laura Caldow</w:t>
      </w:r>
      <w:r>
        <w:rPr>
          <w:rFonts w:ascii="Garamond Premr Pro" w:hAnsi="Garamond Premr Pro" w:cs="Times New Roman"/>
          <w:b/>
          <w:iCs/>
          <w:szCs w:val="24"/>
        </w:rPr>
        <w:t xml:space="preserve"> </w:t>
      </w:r>
      <w:r>
        <w:rPr>
          <w:rFonts w:ascii="Garamond Premr Pro" w:hAnsi="Garamond Premr Pro" w:cs="Times New Roman"/>
          <w:iCs/>
          <w:szCs w:val="24"/>
        </w:rPr>
        <w:t>and</w:t>
      </w:r>
      <w:r w:rsidRPr="00CC1D86">
        <w:rPr>
          <w:rFonts w:ascii="Garamond Premr Pro" w:hAnsi="Garamond Premr Pro" w:cs="Times New Roman"/>
          <w:b/>
          <w:iCs/>
          <w:szCs w:val="24"/>
        </w:rPr>
        <w:t xml:space="preserve"> Nick Barnes</w:t>
      </w:r>
      <w:r>
        <w:rPr>
          <w:rFonts w:ascii="Garamond Premr Pro" w:hAnsi="Garamond Premr Pro" w:cs="Times New Roman"/>
          <w:iCs/>
          <w:szCs w:val="24"/>
        </w:rPr>
        <w:t xml:space="preserve">) </w:t>
      </w:r>
      <w:r w:rsidRPr="001351FB">
        <w:rPr>
          <w:rFonts w:ascii="Garamond Premr Pro" w:hAnsi="Garamond Premr Pro" w:cs="Times New Roman"/>
          <w:iCs/>
          <w:szCs w:val="24"/>
        </w:rPr>
        <w:t xml:space="preserve">visible to the audience, and is performed completely on the tabletop. </w:t>
      </w:r>
      <w:r>
        <w:rPr>
          <w:rFonts w:ascii="Garamond Premr Pro" w:hAnsi="Garamond Premr Pro" w:cs="Times New Roman"/>
          <w:iCs/>
          <w:szCs w:val="24"/>
          <w:lang w:val="en-GB"/>
        </w:rPr>
        <w:t>According to its creators, the puppetry was</w:t>
      </w:r>
      <w:r w:rsidRPr="001351FB">
        <w:rPr>
          <w:rFonts w:ascii="Garamond Premr Pro" w:hAnsi="Garamond Premr Pro" w:cs="Times New Roman"/>
          <w:iCs/>
          <w:szCs w:val="24"/>
          <w:lang w:val="en-GB"/>
        </w:rPr>
        <w:t xml:space="preserve"> </w:t>
      </w:r>
      <w:r>
        <w:rPr>
          <w:rFonts w:ascii="Garamond Premr Pro" w:hAnsi="Garamond Premr Pro" w:cs="Times New Roman"/>
          <w:iCs/>
          <w:szCs w:val="24"/>
          <w:lang w:val="en-GB"/>
        </w:rPr>
        <w:t>“</w:t>
      </w:r>
      <w:r w:rsidRPr="001351FB">
        <w:rPr>
          <w:rFonts w:ascii="Garamond Premr Pro" w:hAnsi="Garamond Premr Pro" w:cs="Times New Roman"/>
          <w:iCs/>
          <w:szCs w:val="24"/>
          <w:lang w:val="en-GB"/>
        </w:rPr>
        <w:t>inspired by Beckett, the Bible and Ikea.</w:t>
      </w:r>
      <w:r>
        <w:rPr>
          <w:rFonts w:ascii="Garamond Premr Pro" w:hAnsi="Garamond Premr Pro" w:cs="Times New Roman"/>
          <w:iCs/>
          <w:szCs w:val="24"/>
          <w:lang w:val="en-GB"/>
        </w:rPr>
        <w:t>”</w:t>
      </w:r>
      <w:r>
        <w:rPr>
          <w:rFonts w:ascii="Garamond Premr Pro" w:hAnsi="Garamond Premr Pro" w:cs="Times New Roman"/>
          <w:iCs/>
          <w:szCs w:val="24"/>
        </w:rPr>
        <w:t xml:space="preserve"> </w:t>
      </w:r>
      <w:r w:rsidRPr="001351FB">
        <w:rPr>
          <w:rFonts w:ascii="Garamond Premr Pro" w:hAnsi="Garamond Premr Pro" w:cs="Times New Roman"/>
          <w:i/>
          <w:iCs/>
          <w:szCs w:val="24"/>
          <w:lang w:val="en-GB"/>
        </w:rPr>
        <w:t>The Table</w:t>
      </w:r>
      <w:r w:rsidRPr="000258CF">
        <w:rPr>
          <w:rFonts w:ascii="Garamond Premr Pro" w:hAnsi="Garamond Premr Pro" w:cs="Times New Roman"/>
          <w:iCs/>
          <w:szCs w:val="24"/>
          <w:lang w:val="en-GB"/>
        </w:rPr>
        <w:t xml:space="preserve"> premiered at the</w:t>
      </w:r>
      <w:r>
        <w:rPr>
          <w:rFonts w:ascii="Garamond Premr Pro" w:hAnsi="Garamond Premr Pro" w:cs="Times New Roman"/>
          <w:iCs/>
          <w:szCs w:val="24"/>
          <w:lang w:val="en-GB"/>
        </w:rPr>
        <w:t xml:space="preserve"> prestigious</w:t>
      </w:r>
      <w:r w:rsidRPr="000258CF">
        <w:rPr>
          <w:rFonts w:ascii="Garamond Premr Pro" w:hAnsi="Garamond Premr Pro" w:cs="Times New Roman"/>
          <w:iCs/>
          <w:szCs w:val="24"/>
          <w:lang w:val="en-GB"/>
        </w:rPr>
        <w:t xml:space="preserve"> Edinburgh Fringe Festival in 2011</w:t>
      </w:r>
      <w:r>
        <w:rPr>
          <w:rFonts w:ascii="Garamond Premr Pro" w:hAnsi="Garamond Premr Pro" w:cs="Times New Roman"/>
          <w:iCs/>
          <w:szCs w:val="24"/>
          <w:lang w:val="en-GB"/>
        </w:rPr>
        <w:t xml:space="preserve"> where it won Fringe First and was praised for its</w:t>
      </w:r>
      <w:r w:rsidRPr="00CC1D86">
        <w:rPr>
          <w:rFonts w:ascii="Garamond Premr Pro" w:hAnsi="Garamond Premr Pro" w:cs="Times New Roman"/>
          <w:bCs/>
          <w:iCs/>
          <w:szCs w:val="24"/>
        </w:rPr>
        <w:t xml:space="preserve"> “asto</w:t>
      </w:r>
      <w:r>
        <w:rPr>
          <w:rFonts w:ascii="Garamond Premr Pro" w:hAnsi="Garamond Premr Pro" w:cs="Times New Roman"/>
          <w:bCs/>
          <w:iCs/>
          <w:szCs w:val="24"/>
        </w:rPr>
        <w:t>nishingly accomplished puppetry</w:t>
      </w:r>
      <w:r w:rsidRPr="00CC1D86">
        <w:rPr>
          <w:rFonts w:ascii="Garamond Premr Pro" w:hAnsi="Garamond Premr Pro" w:cs="Times New Roman"/>
          <w:bCs/>
          <w:iCs/>
          <w:szCs w:val="24"/>
        </w:rPr>
        <w:t>”</w:t>
      </w:r>
      <w:r>
        <w:rPr>
          <w:rFonts w:ascii="Garamond Premr Pro" w:hAnsi="Garamond Premr Pro" w:cs="Times New Roman"/>
          <w:bCs/>
          <w:iCs/>
          <w:szCs w:val="24"/>
        </w:rPr>
        <w:t xml:space="preserve"> </w:t>
      </w:r>
      <w:r>
        <w:rPr>
          <w:rFonts w:ascii="Garamond Premr Pro" w:hAnsi="Garamond Premr Pro" w:cs="Times New Roman"/>
          <w:iCs/>
          <w:szCs w:val="24"/>
        </w:rPr>
        <w:t>(</w:t>
      </w:r>
      <w:r w:rsidRPr="00CC1D86">
        <w:rPr>
          <w:rFonts w:ascii="Garamond Premr Pro" w:hAnsi="Garamond Premr Pro" w:cs="Times New Roman"/>
          <w:i/>
          <w:iCs/>
          <w:szCs w:val="24"/>
        </w:rPr>
        <w:t>The Telegraph</w:t>
      </w:r>
      <w:r w:rsidRPr="00CC1D86">
        <w:rPr>
          <w:rFonts w:ascii="Garamond Premr Pro" w:hAnsi="Garamond Premr Pro" w:cs="Times New Roman"/>
          <w:iCs/>
          <w:szCs w:val="24"/>
        </w:rPr>
        <w:t>)</w:t>
      </w:r>
      <w:r w:rsidRPr="000258CF">
        <w:rPr>
          <w:rFonts w:ascii="Garamond Premr Pro" w:hAnsi="Garamond Premr Pro" w:cs="Times New Roman"/>
          <w:iCs/>
          <w:szCs w:val="24"/>
          <w:lang w:val="en-GB"/>
        </w:rPr>
        <w:t xml:space="preserve">. Since then it </w:t>
      </w:r>
      <w:r>
        <w:rPr>
          <w:rFonts w:ascii="Garamond Premr Pro" w:hAnsi="Garamond Premr Pro" w:cs="Times New Roman"/>
          <w:iCs/>
          <w:szCs w:val="24"/>
          <w:lang w:val="en-GB"/>
        </w:rPr>
        <w:t xml:space="preserve">has gone on to tour the world — </w:t>
      </w:r>
      <w:r w:rsidRPr="000258CF">
        <w:rPr>
          <w:rFonts w:ascii="Garamond Premr Pro" w:hAnsi="Garamond Premr Pro" w:cs="Times New Roman"/>
          <w:iCs/>
          <w:szCs w:val="24"/>
          <w:lang w:val="en-GB"/>
        </w:rPr>
        <w:t>including t</w:t>
      </w:r>
      <w:r>
        <w:rPr>
          <w:rFonts w:ascii="Garamond Premr Pro" w:hAnsi="Garamond Premr Pro" w:cs="Times New Roman"/>
          <w:iCs/>
          <w:szCs w:val="24"/>
          <w:lang w:val="en-GB"/>
        </w:rPr>
        <w:t>he UK, Europe, China and the United States —</w:t>
      </w:r>
      <w:r w:rsidRPr="000258CF">
        <w:rPr>
          <w:rFonts w:ascii="Garamond Premr Pro" w:hAnsi="Garamond Premr Pro" w:cs="Times New Roman"/>
          <w:iCs/>
          <w:szCs w:val="24"/>
          <w:lang w:val="en-GB"/>
        </w:rPr>
        <w:t xml:space="preserve"> winning critical acclaim and awards.</w:t>
      </w:r>
    </w:p>
    <w:p w14:paraId="2722DB0F" w14:textId="7FEEFF26" w:rsidR="00A060B2" w:rsidRDefault="008573CA" w:rsidP="0085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szCs w:val="24"/>
          <w:lang w:val="en-GB"/>
        </w:rPr>
      </w:pPr>
      <w:r>
        <w:rPr>
          <w:rFonts w:ascii="Garamond Premr Pro" w:hAnsi="Garamond Premr Pro" w:cs="Times New Roman"/>
          <w:color w:val="000000"/>
          <w:szCs w:val="24"/>
        </w:rPr>
        <w:tab/>
      </w:r>
      <w:r w:rsidR="00DE7A48">
        <w:rPr>
          <w:rFonts w:ascii="Garamond Premr Pro" w:hAnsi="Garamond Premr Pro" w:cs="Times New Roman"/>
          <w:color w:val="000000"/>
          <w:szCs w:val="24"/>
        </w:rPr>
        <w:t>Known for their work</w:t>
      </w:r>
      <w:r w:rsidR="00D33CB0">
        <w:rPr>
          <w:rFonts w:ascii="Garamond Premr Pro" w:hAnsi="Garamond Premr Pro" w:cs="Times New Roman"/>
          <w:color w:val="000000"/>
          <w:szCs w:val="24"/>
        </w:rPr>
        <w:t xml:space="preserve"> in </w:t>
      </w:r>
      <w:r w:rsidR="00D33CB0" w:rsidRPr="00A41C7A">
        <w:rPr>
          <w:rFonts w:ascii="Garamond Premr Pro" w:hAnsi="Garamond Premr Pro" w:cs="Times New Roman"/>
          <w:color w:val="000000"/>
          <w:szCs w:val="24"/>
        </w:rPr>
        <w:t xml:space="preserve">Danny Boyle’s </w:t>
      </w:r>
      <w:r w:rsidR="00D33CB0">
        <w:rPr>
          <w:rFonts w:ascii="Garamond Premr Pro" w:hAnsi="Garamond Premr Pro" w:cs="Times New Roman"/>
          <w:color w:val="000000"/>
          <w:szCs w:val="24"/>
        </w:rPr>
        <w:t xml:space="preserve">London </w:t>
      </w:r>
      <w:r w:rsidR="00D33CB0" w:rsidRPr="00A41C7A">
        <w:rPr>
          <w:rFonts w:ascii="Garamond Premr Pro" w:hAnsi="Garamond Premr Pro" w:cs="Times New Roman"/>
          <w:color w:val="000000"/>
          <w:szCs w:val="24"/>
        </w:rPr>
        <w:t>Olympic Opening Ceremon</w:t>
      </w:r>
      <w:r w:rsidR="00D33CB0">
        <w:rPr>
          <w:rFonts w:ascii="Garamond Premr Pro" w:hAnsi="Garamond Premr Pro" w:cs="Times New Roman"/>
          <w:color w:val="000000"/>
          <w:szCs w:val="24"/>
        </w:rPr>
        <w:t xml:space="preserve">y, the </w:t>
      </w:r>
      <w:r w:rsidR="00A41C7A" w:rsidRPr="00A41C7A">
        <w:rPr>
          <w:rFonts w:ascii="Garamond Premr Pro" w:hAnsi="Garamond Premr Pro" w:cs="Times New Roman"/>
          <w:color w:val="000000"/>
          <w:szCs w:val="24"/>
        </w:rPr>
        <w:t>theatrical innovators</w:t>
      </w:r>
      <w:r w:rsidR="00D33CB0">
        <w:rPr>
          <w:rFonts w:ascii="Garamond Premr Pro" w:hAnsi="Garamond Premr Pro" w:cs="Times New Roman"/>
          <w:color w:val="000000"/>
          <w:szCs w:val="24"/>
        </w:rPr>
        <w:t xml:space="preserve"> of Blind Summit</w:t>
      </w:r>
      <w:r w:rsidR="00A41C7A" w:rsidRPr="00A41C7A">
        <w:rPr>
          <w:rFonts w:ascii="Garamond Premr Pro" w:hAnsi="Garamond Premr Pro" w:cs="Times New Roman"/>
          <w:color w:val="000000"/>
          <w:szCs w:val="24"/>
        </w:rPr>
        <w:t xml:space="preserve"> </w:t>
      </w:r>
      <w:r w:rsidR="00D33CB0">
        <w:rPr>
          <w:rFonts w:ascii="Garamond Premr Pro" w:hAnsi="Garamond Premr Pro" w:cs="Times New Roman"/>
          <w:color w:val="000000"/>
          <w:szCs w:val="24"/>
        </w:rPr>
        <w:t xml:space="preserve">have made it their mission to </w:t>
      </w:r>
      <w:r w:rsidR="00E42D85">
        <w:rPr>
          <w:rFonts w:ascii="Garamond Premr Pro" w:hAnsi="Garamond Premr Pro" w:cs="Times New Roman"/>
          <w:color w:val="000000"/>
          <w:szCs w:val="24"/>
        </w:rPr>
        <w:t>“</w:t>
      </w:r>
      <w:r w:rsidR="00514479" w:rsidRPr="00514479">
        <w:rPr>
          <w:rFonts w:ascii="Garamond Premr Pro" w:hAnsi="Garamond Premr Pro" w:cs="Times New Roman"/>
          <w:iCs/>
          <w:color w:val="000000"/>
          <w:szCs w:val="24"/>
        </w:rPr>
        <w:t>subvert and reshape pupp</w:t>
      </w:r>
      <w:r w:rsidR="00D33CB0">
        <w:rPr>
          <w:rFonts w:ascii="Garamond Premr Pro" w:hAnsi="Garamond Premr Pro" w:cs="Times New Roman"/>
          <w:iCs/>
          <w:color w:val="000000"/>
          <w:szCs w:val="24"/>
        </w:rPr>
        <w:t>etry for contemporary audiences.</w:t>
      </w:r>
      <w:r w:rsidR="00E42D85">
        <w:rPr>
          <w:rFonts w:ascii="Garamond Premr Pro" w:hAnsi="Garamond Premr Pro" w:cs="Times New Roman"/>
          <w:iCs/>
          <w:color w:val="000000"/>
          <w:szCs w:val="24"/>
        </w:rPr>
        <w:t>”</w:t>
      </w:r>
      <w:r w:rsidR="00D33CB0">
        <w:rPr>
          <w:rFonts w:ascii="Garamond Premr Pro" w:hAnsi="Garamond Premr Pro" w:cs="Times New Roman"/>
          <w:iCs/>
          <w:color w:val="000000"/>
          <w:szCs w:val="24"/>
        </w:rPr>
        <w:t xml:space="preserve"> </w:t>
      </w:r>
      <w:r>
        <w:rPr>
          <w:rFonts w:ascii="Garamond Premr Pro" w:hAnsi="Garamond Premr Pro" w:cs="Times New Roman"/>
          <w:iCs/>
          <w:szCs w:val="24"/>
          <w:lang w:val="en-GB"/>
        </w:rPr>
        <w:t>Their</w:t>
      </w:r>
      <w:r w:rsidR="000258CF" w:rsidRPr="000258CF">
        <w:rPr>
          <w:rFonts w:ascii="Garamond Premr Pro" w:hAnsi="Garamond Premr Pro" w:cs="Times New Roman"/>
          <w:iCs/>
          <w:szCs w:val="24"/>
          <w:lang w:val="en-GB"/>
        </w:rPr>
        <w:t xml:space="preserve"> </w:t>
      </w:r>
      <w:r w:rsidR="00922B0B">
        <w:rPr>
          <w:rFonts w:ascii="Garamond Premr Pro" w:hAnsi="Garamond Premr Pro" w:cs="Times New Roman"/>
          <w:iCs/>
          <w:szCs w:val="24"/>
          <w:lang w:val="en-GB"/>
        </w:rPr>
        <w:t>creations push</w:t>
      </w:r>
      <w:r w:rsidR="000258CF" w:rsidRPr="000258CF">
        <w:rPr>
          <w:rFonts w:ascii="Garamond Premr Pro" w:hAnsi="Garamond Premr Pro" w:cs="Times New Roman"/>
          <w:iCs/>
          <w:szCs w:val="24"/>
          <w:lang w:val="en-GB"/>
        </w:rPr>
        <w:t xml:space="preserve"> the boundaries of puppetry in their own productions (</w:t>
      </w:r>
      <w:r w:rsidR="000258CF" w:rsidRPr="000258CF">
        <w:rPr>
          <w:rFonts w:ascii="Garamond Premr Pro" w:hAnsi="Garamond Premr Pro" w:cs="Times New Roman"/>
          <w:i/>
          <w:iCs/>
          <w:szCs w:val="24"/>
          <w:lang w:val="en-GB"/>
        </w:rPr>
        <w:t xml:space="preserve">1984, Low Life, Pirate Puppetry) </w:t>
      </w:r>
      <w:r w:rsidR="000258CF" w:rsidRPr="000258CF">
        <w:rPr>
          <w:rFonts w:ascii="Garamond Premr Pro" w:hAnsi="Garamond Premr Pro" w:cs="Times New Roman"/>
          <w:iCs/>
          <w:szCs w:val="24"/>
          <w:lang w:val="en-GB"/>
        </w:rPr>
        <w:t>and in international collaborations (Bregenz Festival, Complicite, Barbican, Royal Opera House,</w:t>
      </w:r>
      <w:r w:rsidR="00E42D85">
        <w:rPr>
          <w:rFonts w:ascii="Garamond Premr Pro" w:hAnsi="Garamond Premr Pro" w:cs="Times New Roman"/>
          <w:iCs/>
          <w:szCs w:val="24"/>
          <w:lang w:val="en-GB"/>
        </w:rPr>
        <w:t xml:space="preserve"> Metropolitan</w:t>
      </w:r>
      <w:r w:rsidR="000258CF" w:rsidRPr="000258CF">
        <w:rPr>
          <w:rFonts w:ascii="Garamond Premr Pro" w:hAnsi="Garamond Premr Pro" w:cs="Times New Roman"/>
          <w:iCs/>
          <w:szCs w:val="24"/>
          <w:lang w:val="en-GB"/>
        </w:rPr>
        <w:t xml:space="preserve"> Ope</w:t>
      </w:r>
      <w:r w:rsidR="00CC1D86">
        <w:rPr>
          <w:rFonts w:ascii="Garamond Premr Pro" w:hAnsi="Garamond Premr Pro" w:cs="Times New Roman"/>
          <w:iCs/>
          <w:szCs w:val="24"/>
          <w:lang w:val="en-GB"/>
        </w:rPr>
        <w:t>ra). They have brought to life everything from a</w:t>
      </w:r>
      <w:r w:rsidR="000258CF" w:rsidRPr="000258CF">
        <w:rPr>
          <w:rFonts w:ascii="Garamond Premr Pro" w:hAnsi="Garamond Premr Pro" w:cs="Times New Roman"/>
          <w:iCs/>
          <w:szCs w:val="24"/>
          <w:lang w:val="en-GB"/>
        </w:rPr>
        <w:t xml:space="preserve"> </w:t>
      </w:r>
      <w:r w:rsidR="000258CF" w:rsidRPr="000258CF">
        <w:rPr>
          <w:rFonts w:ascii="Garamond Premr Pro" w:hAnsi="Garamond Premr Pro" w:cs="Times New Roman"/>
          <w:iCs/>
          <w:szCs w:val="24"/>
          <w:lang w:val="en-GB"/>
        </w:rPr>
        <w:lastRenderedPageBreak/>
        <w:t xml:space="preserve">singing dog in Simon McBurney's </w:t>
      </w:r>
      <w:r w:rsidR="000258CF" w:rsidRPr="000258CF">
        <w:rPr>
          <w:rFonts w:ascii="Garamond Premr Pro" w:hAnsi="Garamond Premr Pro" w:cs="Times New Roman"/>
          <w:i/>
          <w:iCs/>
          <w:szCs w:val="24"/>
          <w:lang w:val="en-GB"/>
        </w:rPr>
        <w:t>A Dog's Heart</w:t>
      </w:r>
      <w:r w:rsidR="00CC1D86">
        <w:rPr>
          <w:rFonts w:ascii="Garamond Premr Pro" w:hAnsi="Garamond Premr Pro" w:cs="Times New Roman"/>
          <w:iCs/>
          <w:szCs w:val="24"/>
          <w:lang w:val="en-GB"/>
        </w:rPr>
        <w:t xml:space="preserve"> to a three-year-</w:t>
      </w:r>
      <w:r w:rsidR="000258CF" w:rsidRPr="000258CF">
        <w:rPr>
          <w:rFonts w:ascii="Garamond Premr Pro" w:hAnsi="Garamond Premr Pro" w:cs="Times New Roman"/>
          <w:iCs/>
          <w:szCs w:val="24"/>
          <w:lang w:val="en-GB"/>
        </w:rPr>
        <w:t xml:space="preserve">old boy in Anthony Minghella's </w:t>
      </w:r>
      <w:r w:rsidR="000258CF" w:rsidRPr="000258CF">
        <w:rPr>
          <w:rFonts w:ascii="Garamond Premr Pro" w:hAnsi="Garamond Premr Pro" w:cs="Times New Roman"/>
          <w:i/>
          <w:iCs/>
          <w:szCs w:val="24"/>
          <w:lang w:val="en-GB"/>
        </w:rPr>
        <w:t>Madam</w:t>
      </w:r>
      <w:r w:rsidR="006F7778">
        <w:rPr>
          <w:rFonts w:ascii="Garamond Premr Pro" w:hAnsi="Garamond Premr Pro" w:cs="Times New Roman"/>
          <w:i/>
          <w:iCs/>
          <w:szCs w:val="24"/>
          <w:lang w:val="en-GB"/>
        </w:rPr>
        <w:t>a</w:t>
      </w:r>
      <w:r w:rsidR="000258CF" w:rsidRPr="000258CF">
        <w:rPr>
          <w:rFonts w:ascii="Garamond Premr Pro" w:hAnsi="Garamond Premr Pro" w:cs="Times New Roman"/>
          <w:i/>
          <w:iCs/>
          <w:szCs w:val="24"/>
          <w:lang w:val="en-GB"/>
        </w:rPr>
        <w:t xml:space="preserve"> Butterfly</w:t>
      </w:r>
      <w:r>
        <w:rPr>
          <w:rFonts w:ascii="Garamond Premr Pro" w:hAnsi="Garamond Premr Pro" w:cs="Times New Roman"/>
          <w:iCs/>
          <w:szCs w:val="24"/>
          <w:lang w:val="en-GB"/>
        </w:rPr>
        <w:t>.</w:t>
      </w:r>
    </w:p>
    <w:p w14:paraId="46BA1A65" w14:textId="6CE24C91" w:rsidR="008573CA" w:rsidRPr="008573CA" w:rsidRDefault="008573CA" w:rsidP="008573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Garamond Premr Pro" w:hAnsi="Garamond Premr Pro" w:cs="Times New Roman"/>
          <w:iCs/>
          <w:color w:val="000000"/>
          <w:szCs w:val="24"/>
        </w:rPr>
      </w:pPr>
      <w:r>
        <w:rPr>
          <w:rFonts w:ascii="Garamond Premr Pro" w:hAnsi="Garamond Premr Pro" w:cs="Times New Roman"/>
          <w:iCs/>
          <w:szCs w:val="24"/>
          <w:lang w:val="en-GB"/>
        </w:rPr>
        <w:tab/>
      </w:r>
      <w:r w:rsidR="00DE7A48">
        <w:rPr>
          <w:rFonts w:ascii="Garamond Premr Pro" w:hAnsi="Garamond Premr Pro" w:cs="Times New Roman"/>
          <w:iCs/>
          <w:szCs w:val="24"/>
          <w:lang w:val="en-GB"/>
        </w:rPr>
        <w:t>Stanford Live has begun experimenting with more informal non-traditional performance formats and t</w:t>
      </w:r>
      <w:r>
        <w:rPr>
          <w:rFonts w:ascii="Garamond Premr Pro" w:hAnsi="Garamond Premr Pro" w:cs="Times New Roman"/>
          <w:iCs/>
          <w:szCs w:val="24"/>
          <w:lang w:val="en-GB"/>
        </w:rPr>
        <w:t>his</w:t>
      </w:r>
      <w:r w:rsidR="00DE7A48">
        <w:rPr>
          <w:rFonts w:ascii="Garamond Premr Pro" w:hAnsi="Garamond Premr Pro" w:cs="Times New Roman"/>
          <w:iCs/>
          <w:szCs w:val="24"/>
          <w:lang w:val="en-GB"/>
        </w:rPr>
        <w:t xml:space="preserve"> production</w:t>
      </w:r>
      <w:r w:rsidR="00922B0B">
        <w:rPr>
          <w:rFonts w:ascii="Garamond Premr Pro" w:hAnsi="Garamond Premr Pro" w:cs="Times New Roman"/>
          <w:iCs/>
          <w:szCs w:val="24"/>
          <w:lang w:val="en-GB"/>
        </w:rPr>
        <w:t xml:space="preserve"> of </w:t>
      </w:r>
      <w:r w:rsidR="00922B0B">
        <w:rPr>
          <w:rFonts w:ascii="Garamond Premr Pro" w:hAnsi="Garamond Premr Pro" w:cs="Times New Roman"/>
          <w:i/>
          <w:iCs/>
          <w:szCs w:val="24"/>
          <w:lang w:val="en-GB"/>
        </w:rPr>
        <w:t>The Table</w:t>
      </w:r>
      <w:r w:rsidR="00DE7A48">
        <w:rPr>
          <w:rFonts w:ascii="Garamond Premr Pro" w:hAnsi="Garamond Premr Pro" w:cs="Times New Roman"/>
          <w:iCs/>
          <w:szCs w:val="24"/>
          <w:lang w:val="en-GB"/>
        </w:rPr>
        <w:t xml:space="preserve"> will be the first of two presentations this season in the Bing Studio — a </w:t>
      </w:r>
      <w:r w:rsidR="007A3F3C">
        <w:rPr>
          <w:rFonts w:ascii="Garamond Premr Pro" w:hAnsi="Garamond Premr Pro" w:cs="Times New Roman"/>
          <w:iCs/>
          <w:szCs w:val="24"/>
          <w:lang w:val="en-GB"/>
        </w:rPr>
        <w:t>flexible black-box space. In June</w:t>
      </w:r>
      <w:r w:rsidR="00DE7A48">
        <w:rPr>
          <w:rFonts w:ascii="Garamond Premr Pro" w:hAnsi="Garamond Premr Pro" w:cs="Times New Roman"/>
          <w:iCs/>
          <w:szCs w:val="24"/>
          <w:lang w:val="en-GB"/>
        </w:rPr>
        <w:t xml:space="preserve">, the Studio will host </w:t>
      </w:r>
      <w:r w:rsidR="00922B0B">
        <w:rPr>
          <w:rFonts w:ascii="Garamond Premr Pro" w:hAnsi="Garamond Premr Pro" w:cs="Times New Roman"/>
          <w:iCs/>
          <w:szCs w:val="24"/>
        </w:rPr>
        <w:t>the</w:t>
      </w:r>
      <w:r w:rsidR="00922B0B" w:rsidRPr="00922B0B">
        <w:rPr>
          <w:rFonts w:ascii="Garamond Premr Pro" w:hAnsi="Garamond Premr Pro" w:cs="Times New Roman"/>
          <w:iCs/>
          <w:szCs w:val="24"/>
        </w:rPr>
        <w:t xml:space="preserve"> interactive theater group </w:t>
      </w:r>
      <w:r w:rsidR="00922B0B">
        <w:rPr>
          <w:rFonts w:ascii="Garamond Premr Pro" w:hAnsi="Garamond Premr Pro" w:cs="Times New Roman"/>
          <w:iCs/>
          <w:szCs w:val="24"/>
        </w:rPr>
        <w:t xml:space="preserve">Compagnia T.P.O. performing their new production </w:t>
      </w:r>
      <w:r w:rsidR="00922B0B" w:rsidRPr="00922B0B">
        <w:rPr>
          <w:rFonts w:ascii="Garamond Premr Pro" w:hAnsi="Garamond Premr Pro" w:cs="Times New Roman"/>
          <w:i/>
          <w:iCs/>
          <w:szCs w:val="24"/>
        </w:rPr>
        <w:t>BLEU!</w:t>
      </w:r>
    </w:p>
    <w:p w14:paraId="51E4A015" w14:textId="2F2E65DB" w:rsidR="00C57FC2" w:rsidRDefault="00DE7A48" w:rsidP="003964F0">
      <w:pPr>
        <w:spacing w:line="360" w:lineRule="auto"/>
        <w:rPr>
          <w:rFonts w:ascii="Garamond Premr Pro" w:hAnsi="Garamond Premr Pro" w:cs="Times New Roman"/>
          <w:bCs/>
          <w:color w:val="000000"/>
        </w:rPr>
      </w:pPr>
      <w:r>
        <w:rPr>
          <w:rFonts w:ascii="Garamond Premr Pro" w:hAnsi="Garamond Premr Pro" w:cs="Times New Roman"/>
          <w:color w:val="000000"/>
        </w:rPr>
        <w:tab/>
      </w:r>
      <w:r w:rsidR="00CC1D86">
        <w:rPr>
          <w:rFonts w:ascii="Garamond Premr Pro" w:hAnsi="Garamond Premr Pro" w:cs="Times New Roman"/>
          <w:color w:val="000000"/>
        </w:rPr>
        <w:t>Performances of</w:t>
      </w:r>
      <w:r w:rsidR="00922B0B">
        <w:rPr>
          <w:rFonts w:ascii="Garamond Premr Pro" w:hAnsi="Garamond Premr Pro" w:cs="Times New Roman"/>
          <w:color w:val="000000"/>
        </w:rPr>
        <w:t xml:space="preserve"> </w:t>
      </w:r>
      <w:r w:rsidR="00922B0B" w:rsidRPr="00922B0B">
        <w:rPr>
          <w:rFonts w:ascii="Garamond Premr Pro" w:hAnsi="Garamond Premr Pro" w:cs="Times New Roman"/>
          <w:b/>
          <w:color w:val="000000"/>
        </w:rPr>
        <w:t>Blind Summit’s</w:t>
      </w:r>
      <w:r w:rsidR="00346D61" w:rsidRPr="00922B0B">
        <w:rPr>
          <w:rFonts w:ascii="Garamond Premr Pro" w:hAnsi="Garamond Premr Pro" w:cs="Times New Roman"/>
          <w:b/>
          <w:color w:val="000000"/>
        </w:rPr>
        <w:t xml:space="preserve"> </w:t>
      </w:r>
      <w:r w:rsidR="00346D61" w:rsidRPr="00922B0B">
        <w:rPr>
          <w:rFonts w:ascii="Garamond Premr Pro" w:hAnsi="Garamond Premr Pro" w:cs="Times New Roman"/>
          <w:b/>
          <w:i/>
          <w:color w:val="000000"/>
        </w:rPr>
        <w:t>The Table</w:t>
      </w:r>
      <w:r w:rsidR="00C57FC2" w:rsidRPr="00C57FC2">
        <w:rPr>
          <w:rFonts w:ascii="Garamond Premr Pro" w:hAnsi="Garamond Premr Pro" w:cs="Times New Roman"/>
          <w:color w:val="000000"/>
        </w:rPr>
        <w:t xml:space="preserve"> are scheduled for </w:t>
      </w:r>
      <w:r w:rsidR="00C57FC2" w:rsidRPr="00922B0B">
        <w:rPr>
          <w:rFonts w:ascii="Garamond Premr Pro" w:hAnsi="Garamond Premr Pro" w:cs="Times New Roman"/>
          <w:b/>
          <w:bCs/>
          <w:color w:val="000000"/>
        </w:rPr>
        <w:t>October 30 and 31 (7:30 p.m.) and November 1 (2:30 p.m. &amp; 7:30 p.m.) and 2 (2:30 p.m.)</w:t>
      </w:r>
      <w:r w:rsidR="00C57FC2" w:rsidRPr="00C57FC2">
        <w:rPr>
          <w:rFonts w:ascii="Garamond Premr Pro" w:hAnsi="Garamond Premr Pro" w:cs="Times New Roman"/>
          <w:bCs/>
          <w:color w:val="000000"/>
        </w:rPr>
        <w:t>.</w:t>
      </w:r>
      <w:r w:rsidR="00922B0B">
        <w:rPr>
          <w:rFonts w:ascii="Garamond Premr Pro" w:hAnsi="Garamond Premr Pro" w:cs="Times New Roman"/>
          <w:bCs/>
          <w:color w:val="000000"/>
        </w:rPr>
        <w:t xml:space="preserve"> </w:t>
      </w:r>
      <w:r w:rsidR="00C57FC2">
        <w:rPr>
          <w:rFonts w:ascii="Garamond Premr Pro" w:hAnsi="Garamond Premr Pro" w:cs="Times New Roman"/>
          <w:bCs/>
          <w:color w:val="000000"/>
        </w:rPr>
        <w:t xml:space="preserve">The Bing Concert Hall Studio, located downstairs from the main lobby area, is open seating and tickets are </w:t>
      </w:r>
      <w:r w:rsidR="00346D61">
        <w:rPr>
          <w:rFonts w:ascii="Garamond Premr Pro" w:hAnsi="Garamond Premr Pro" w:cs="Times New Roman"/>
          <w:bCs/>
          <w:color w:val="000000"/>
        </w:rPr>
        <w:t>$6</w:t>
      </w:r>
      <w:r w:rsidR="005277BF">
        <w:rPr>
          <w:rFonts w:ascii="Garamond Premr Pro" w:hAnsi="Garamond Premr Pro" w:cs="Times New Roman"/>
          <w:bCs/>
          <w:color w:val="000000"/>
        </w:rPr>
        <w:t xml:space="preserve">5 for adults and </w:t>
      </w:r>
      <w:r w:rsidR="003964F0" w:rsidRPr="00EA7624">
        <w:rPr>
          <w:rFonts w:ascii="Garamond Premr Pro" w:hAnsi="Garamond Premr Pro" w:cs="Times New Roman"/>
          <w:bCs/>
          <w:color w:val="000000"/>
        </w:rPr>
        <w:t xml:space="preserve">$15 for all Stanford students. </w:t>
      </w:r>
    </w:p>
    <w:p w14:paraId="7D181624" w14:textId="486119A2" w:rsidR="003964F0" w:rsidRDefault="00C57FC2" w:rsidP="003964F0">
      <w:pPr>
        <w:spacing w:line="360" w:lineRule="auto"/>
        <w:rPr>
          <w:rFonts w:ascii="Garamond Premr Pro" w:hAnsi="Garamond Premr Pro" w:cs="Times New Roman"/>
          <w:bCs/>
          <w:color w:val="000000"/>
        </w:rPr>
      </w:pPr>
      <w:r>
        <w:rPr>
          <w:rFonts w:ascii="Garamond Premr Pro" w:hAnsi="Garamond Premr Pro" w:cs="Times New Roman"/>
          <w:bCs/>
          <w:color w:val="000000"/>
        </w:rPr>
        <w:tab/>
      </w:r>
      <w:r w:rsidR="003964F0" w:rsidRPr="00EA7624">
        <w:rPr>
          <w:rFonts w:ascii="Garamond Premr Pro" w:hAnsi="Garamond Premr Pro" w:cs="Times New Roman"/>
          <w:color w:val="000000"/>
        </w:rPr>
        <w:t xml:space="preserve">Tickets </w:t>
      </w:r>
      <w:r w:rsidR="005277BF">
        <w:rPr>
          <w:rFonts w:ascii="Garamond Premr Pro" w:hAnsi="Garamond Premr Pro" w:cs="Times New Roman"/>
          <w:color w:val="000000"/>
        </w:rPr>
        <w:t>can be purchased</w:t>
      </w:r>
      <w:r w:rsidR="003964F0" w:rsidRPr="00EA7624">
        <w:rPr>
          <w:rFonts w:ascii="Garamond Premr Pro" w:hAnsi="Garamond Premr Pro" w:cs="Times New Roman"/>
          <w:color w:val="000000"/>
        </w:rPr>
        <w:t xml:space="preserve"> at the Bing Concert Hall Ticket Office, by phone at </w:t>
      </w:r>
      <w:r w:rsidR="003964F0" w:rsidRPr="00EA7624">
        <w:rPr>
          <w:rFonts w:ascii="Garamond Premr Pro" w:hAnsi="Garamond Premr Pro" w:cs="Times New Roman"/>
          <w:b/>
          <w:color w:val="000000"/>
        </w:rPr>
        <w:t>650-724-2464 (BING)</w:t>
      </w:r>
      <w:r w:rsidR="003964F0" w:rsidRPr="00EA7624">
        <w:rPr>
          <w:rFonts w:ascii="Garamond Premr Pro" w:hAnsi="Garamond Premr Pro" w:cs="Times New Roman"/>
          <w:color w:val="000000"/>
        </w:rPr>
        <w:t xml:space="preserve"> or online at </w:t>
      </w:r>
      <w:r w:rsidR="003964F0" w:rsidRPr="00EA7624">
        <w:rPr>
          <w:rFonts w:ascii="Garamond Premr Pro" w:hAnsi="Garamond Premr Pro" w:cs="Times New Roman"/>
          <w:b/>
          <w:color w:val="000000"/>
        </w:rPr>
        <w:t>http://live.stanford.edu</w:t>
      </w:r>
      <w:r w:rsidR="003964F0" w:rsidRPr="00EA7624">
        <w:rPr>
          <w:rFonts w:ascii="Garamond Premr Pro" w:hAnsi="Garamond Premr Pro" w:cs="Times New Roman"/>
          <w:color w:val="000000"/>
        </w:rPr>
        <w:t xml:space="preserve">. The box office is located at 327 Lasuen Street. Regular hours are Tuesday-Friday from 12:00-5:00 p.m. </w:t>
      </w:r>
    </w:p>
    <w:p w14:paraId="3C194A91" w14:textId="77777777" w:rsidR="00E774B7" w:rsidRPr="00B24AB5" w:rsidRDefault="00E774B7" w:rsidP="00E774B7">
      <w:pPr>
        <w:spacing w:line="360" w:lineRule="auto"/>
        <w:rPr>
          <w:rFonts w:ascii="Garamond Premr Pro" w:hAnsi="Garamond Premr Pro"/>
          <w:szCs w:val="24"/>
        </w:rPr>
      </w:pPr>
    </w:p>
    <w:p w14:paraId="314E7804" w14:textId="77777777" w:rsidR="00E774B7" w:rsidRPr="00346D61" w:rsidRDefault="00E774B7" w:rsidP="00E774B7">
      <w:pPr>
        <w:spacing w:line="360" w:lineRule="auto"/>
        <w:jc w:val="center"/>
        <w:rPr>
          <w:rFonts w:ascii="Verlag Bold" w:hAnsi="Verlag Bold"/>
          <w:szCs w:val="24"/>
        </w:rPr>
      </w:pPr>
      <w:r w:rsidRPr="00346D61">
        <w:rPr>
          <w:rFonts w:ascii="Verlag Bold" w:hAnsi="Verlag Bold"/>
          <w:szCs w:val="24"/>
        </w:rPr>
        <w:t>VENUE INFORMATION</w:t>
      </w:r>
    </w:p>
    <w:p w14:paraId="2A5EF50A" w14:textId="527F8B83" w:rsidR="00E774B7" w:rsidRDefault="00E774B7" w:rsidP="00E774B7">
      <w:pPr>
        <w:spacing w:line="360" w:lineRule="auto"/>
        <w:rPr>
          <w:rFonts w:ascii="Garamond Premr Pro" w:hAnsi="Garamond Premr Pro"/>
          <w:szCs w:val="24"/>
        </w:rPr>
      </w:pPr>
      <w:r w:rsidRPr="00B24AB5">
        <w:rPr>
          <w:rFonts w:ascii="Garamond Premr Pro" w:hAnsi="Garamond Premr Pro"/>
          <w:szCs w:val="24"/>
        </w:rPr>
        <w:t xml:space="preserve">Bing Concert Hall is located on the Stanford University campus at 327 Lasuen Street on the corner of Lasuen and Campus Dr.  Parking on campus is free of charge after 4:00 PM and on weekends at all times, and may be found in the Galvez Lot across Campus Drive from Bing Concert Hall. Maps and directions are available at </w:t>
      </w:r>
      <w:r w:rsidR="009D4735" w:rsidRPr="00D30FFD">
        <w:rPr>
          <w:rFonts w:ascii="Garamond Premr Pro" w:hAnsi="Garamond Premr Pro"/>
          <w:szCs w:val="24"/>
        </w:rPr>
        <w:t>http://live.stanford.edu/Venues/parkingmapsdirections.php</w:t>
      </w:r>
      <w:r w:rsidRPr="00B24AB5">
        <w:rPr>
          <w:rFonts w:ascii="Garamond Premr Pro" w:hAnsi="Garamond Premr Pro"/>
          <w:szCs w:val="24"/>
        </w:rPr>
        <w:t>.</w:t>
      </w:r>
    </w:p>
    <w:p w14:paraId="162C608F" w14:textId="77777777" w:rsidR="00D30FFD" w:rsidRDefault="00D30FFD" w:rsidP="00E774B7">
      <w:pPr>
        <w:spacing w:line="360" w:lineRule="auto"/>
        <w:jc w:val="center"/>
        <w:rPr>
          <w:rFonts w:ascii="Garamond Premr Pro" w:hAnsi="Garamond Premr Pro"/>
          <w:i/>
          <w:szCs w:val="24"/>
        </w:rPr>
      </w:pPr>
    </w:p>
    <w:p w14:paraId="3A0EF03C" w14:textId="77777777" w:rsidR="00E774B7" w:rsidRPr="00346D61" w:rsidRDefault="00E774B7" w:rsidP="00E774B7">
      <w:pPr>
        <w:spacing w:line="360" w:lineRule="auto"/>
        <w:jc w:val="center"/>
        <w:rPr>
          <w:rFonts w:ascii="Verlag Bold" w:hAnsi="Verlag Bold"/>
          <w:szCs w:val="24"/>
        </w:rPr>
      </w:pPr>
      <w:r w:rsidRPr="00346D61">
        <w:rPr>
          <w:rFonts w:ascii="Verlag Bold" w:hAnsi="Verlag Bold"/>
          <w:szCs w:val="24"/>
        </w:rPr>
        <w:t>ABOUT STANFORD LIVE</w:t>
      </w:r>
    </w:p>
    <w:p w14:paraId="6558F4C1" w14:textId="77777777" w:rsidR="00D30FFD" w:rsidRPr="00142095" w:rsidRDefault="00D30FFD" w:rsidP="00D30FFD">
      <w:pPr>
        <w:spacing w:line="360" w:lineRule="auto"/>
        <w:rPr>
          <w:rFonts w:ascii="Garamond Premr Pro" w:hAnsi="Garamond Premr Pro"/>
        </w:rPr>
      </w:pPr>
      <w:r w:rsidRPr="000008BC">
        <w:rPr>
          <w:rFonts w:ascii="Garamond Premr Pro" w:hAnsi="Garamond Premr Pro"/>
        </w:rPr>
        <w:t xml:space="preserve">Stanford Live is Stanford University’s performing arts presenter and producer, committed to sharing, celebrating and advancing the art of live music, dance, theater, and opera. Stanford Live unites celebrated and emerging artists with the Stanford campus and greater Bay Area communities in a broad range of experiences that engage the senses and emotions, stimulate minds, and enrich lives. The organization values artistic vitality, learning and an inclusive community. </w:t>
      </w:r>
      <w:r w:rsidRPr="000008BC">
        <w:rPr>
          <w:rFonts w:ascii="Garamond Premr Pro" w:hAnsi="Garamond Premr Pro"/>
          <w:bCs/>
        </w:rPr>
        <w:t xml:space="preserve">In addition to its home in Bing Concert Hall, Stanford Live also presents </w:t>
      </w:r>
      <w:r w:rsidRPr="000008BC">
        <w:rPr>
          <w:rFonts w:ascii="Garamond Premr Pro" w:hAnsi="Garamond Premr Pro"/>
        </w:rPr>
        <w:t>performances at other campus venues including Memorial Auditorium, Memorial</w:t>
      </w:r>
      <w:r>
        <w:rPr>
          <w:rFonts w:ascii="Garamond Premr Pro" w:hAnsi="Garamond Premr Pro"/>
        </w:rPr>
        <w:t xml:space="preserve"> Church and Frost Amphitheater.</w:t>
      </w:r>
    </w:p>
    <w:p w14:paraId="08A65178" w14:textId="77777777" w:rsidR="00241727" w:rsidRDefault="00241727">
      <w:pPr>
        <w:rPr>
          <w:rFonts w:ascii="Verlag Book" w:hAnsi="Verlag Book" w:cs="Times New Roman"/>
          <w:b/>
          <w:color w:val="000000"/>
          <w:szCs w:val="24"/>
        </w:rPr>
      </w:pPr>
    </w:p>
    <w:p w14:paraId="22063FDA" w14:textId="77777777" w:rsidR="00922B0B" w:rsidRDefault="00922B0B">
      <w:pPr>
        <w:rPr>
          <w:rFonts w:ascii="Verlag Book" w:hAnsi="Verlag Book" w:cs="Times New Roman"/>
          <w:b/>
          <w:color w:val="000000"/>
          <w:szCs w:val="24"/>
        </w:rPr>
      </w:pPr>
    </w:p>
    <w:p w14:paraId="64CC57FF" w14:textId="77777777" w:rsidR="00922B0B" w:rsidRDefault="00922B0B">
      <w:pPr>
        <w:rPr>
          <w:rFonts w:ascii="Verlag Book" w:hAnsi="Verlag Book" w:cs="Times New Roman"/>
          <w:b/>
          <w:color w:val="000000"/>
          <w:szCs w:val="24"/>
        </w:rPr>
      </w:pPr>
    </w:p>
    <w:p w14:paraId="0E58CE9F" w14:textId="77777777" w:rsidR="00922B0B" w:rsidRDefault="00922B0B">
      <w:pPr>
        <w:rPr>
          <w:rFonts w:ascii="Verlag Book" w:hAnsi="Verlag Book" w:cs="Times New Roman"/>
          <w:b/>
          <w:color w:val="000000"/>
          <w:szCs w:val="24"/>
        </w:rPr>
      </w:pPr>
    </w:p>
    <w:p w14:paraId="03E81BC8" w14:textId="77777777" w:rsidR="009D4735" w:rsidRPr="00B24AB5" w:rsidRDefault="009D4735">
      <w:pPr>
        <w:rPr>
          <w:rFonts w:ascii="Verlag Book" w:hAnsi="Verlag Book" w:cs="Times New Roman"/>
          <w:b/>
          <w:color w:val="000000"/>
          <w:szCs w:val="24"/>
        </w:rPr>
      </w:pPr>
    </w:p>
    <w:p w14:paraId="51111528" w14:textId="77777777" w:rsidR="00A060B2" w:rsidRPr="00B641DE" w:rsidRDefault="00A060B2">
      <w:pPr>
        <w:rPr>
          <w:rFonts w:ascii="Verlag Bold" w:hAnsi="Verlag Bold" w:cs="Times New Roman"/>
          <w:color w:val="000000"/>
          <w:szCs w:val="24"/>
        </w:rPr>
      </w:pPr>
      <w:r w:rsidRPr="00B641DE">
        <w:rPr>
          <w:rFonts w:ascii="Verlag Bold" w:hAnsi="Verlag Bold" w:cs="Times New Roman"/>
          <w:color w:val="000000"/>
          <w:szCs w:val="24"/>
        </w:rPr>
        <w:lastRenderedPageBreak/>
        <w:t>CALENDAR EDITORS PLEASE NOTE:</w:t>
      </w:r>
    </w:p>
    <w:p w14:paraId="1A3A4C56" w14:textId="77777777" w:rsidR="00E774B7" w:rsidRPr="00B24AB5" w:rsidRDefault="00E774B7" w:rsidP="00514479">
      <w:pPr>
        <w:autoSpaceDE w:val="0"/>
        <w:rPr>
          <w:rFonts w:ascii="Garamond Premr Pro" w:hAnsi="Garamond Premr Pro" w:cs="Times New Roman"/>
          <w:color w:val="000000"/>
          <w:szCs w:val="24"/>
        </w:rPr>
      </w:pPr>
    </w:p>
    <w:p w14:paraId="09AF135F" w14:textId="1345E44D" w:rsidR="00514479" w:rsidRPr="00514479" w:rsidRDefault="00514479" w:rsidP="00514479">
      <w:pPr>
        <w:autoSpaceDE w:val="0"/>
        <w:rPr>
          <w:rFonts w:ascii="Garamond Premr Pro" w:hAnsi="Garamond Premr Pro" w:cs="Times New Roman"/>
          <w:b/>
          <w:bCs/>
          <w:color w:val="000000"/>
          <w:szCs w:val="24"/>
        </w:rPr>
      </w:pPr>
      <w:r w:rsidRPr="00514479">
        <w:rPr>
          <w:rFonts w:ascii="Garamond Premr Pro" w:hAnsi="Garamond Premr Pro" w:cs="Times New Roman"/>
          <w:bCs/>
          <w:color w:val="000000"/>
          <w:szCs w:val="24"/>
        </w:rPr>
        <w:t>What:</w:t>
      </w:r>
      <w:r w:rsidRPr="00514479">
        <w:rPr>
          <w:rFonts w:ascii="Garamond Premr Pro" w:hAnsi="Garamond Premr Pro" w:cs="Times New Roman"/>
          <w:bCs/>
          <w:color w:val="000000"/>
          <w:szCs w:val="24"/>
        </w:rPr>
        <w:tab/>
      </w:r>
      <w:r w:rsidRPr="00514479">
        <w:rPr>
          <w:rFonts w:ascii="Garamond Premr Pro" w:hAnsi="Garamond Premr Pro" w:cs="Times New Roman"/>
          <w:b/>
          <w:bCs/>
          <w:color w:val="000000"/>
          <w:szCs w:val="24"/>
        </w:rPr>
        <w:tab/>
        <w:t xml:space="preserve">Blind Summit Theatre </w:t>
      </w:r>
    </w:p>
    <w:p w14:paraId="7B541B56" w14:textId="77777777" w:rsidR="00514479" w:rsidRDefault="00514479" w:rsidP="00514479">
      <w:pPr>
        <w:autoSpaceDE w:val="0"/>
        <w:rPr>
          <w:rFonts w:ascii="Garamond Premr Pro" w:hAnsi="Garamond Premr Pro" w:cs="Times New Roman"/>
          <w:bCs/>
          <w:iCs/>
          <w:color w:val="000000"/>
          <w:szCs w:val="24"/>
        </w:rPr>
      </w:pPr>
    </w:p>
    <w:p w14:paraId="1C86E946" w14:textId="77777777" w:rsidR="00514479" w:rsidRPr="00514479" w:rsidRDefault="00514479" w:rsidP="00514479">
      <w:pPr>
        <w:autoSpaceDE w:val="0"/>
        <w:rPr>
          <w:rFonts w:ascii="Garamond Premr Pro" w:hAnsi="Garamond Premr Pro" w:cs="Times New Roman"/>
          <w:bCs/>
          <w:color w:val="000000"/>
          <w:szCs w:val="24"/>
        </w:rPr>
      </w:pPr>
      <w:r w:rsidRPr="00514479">
        <w:rPr>
          <w:rFonts w:ascii="Garamond Premr Pro" w:hAnsi="Garamond Premr Pro" w:cs="Times New Roman"/>
          <w:bCs/>
          <w:iCs/>
          <w:color w:val="000000"/>
          <w:szCs w:val="24"/>
        </w:rPr>
        <w:t>Program:</w:t>
      </w:r>
      <w:r w:rsidRPr="00514479">
        <w:rPr>
          <w:rFonts w:ascii="Garamond Premr Pro" w:hAnsi="Garamond Premr Pro" w:cs="Times New Roman"/>
          <w:bCs/>
          <w:iCs/>
          <w:color w:val="000000"/>
          <w:szCs w:val="24"/>
        </w:rPr>
        <w:tab/>
      </w:r>
      <w:r w:rsidRPr="00514479">
        <w:rPr>
          <w:rFonts w:ascii="Garamond Premr Pro" w:hAnsi="Garamond Premr Pro" w:cs="Times New Roman"/>
          <w:bCs/>
          <w:i/>
          <w:iCs/>
          <w:color w:val="000000"/>
          <w:szCs w:val="24"/>
        </w:rPr>
        <w:t>The Table</w:t>
      </w:r>
    </w:p>
    <w:p w14:paraId="64A9A960" w14:textId="77777777" w:rsidR="00514479" w:rsidRDefault="00514479" w:rsidP="00514479">
      <w:pPr>
        <w:autoSpaceDE w:val="0"/>
        <w:rPr>
          <w:rFonts w:ascii="Garamond Premr Pro" w:hAnsi="Garamond Premr Pro" w:cs="Times New Roman"/>
          <w:bCs/>
          <w:color w:val="000000"/>
          <w:szCs w:val="24"/>
        </w:rPr>
      </w:pPr>
    </w:p>
    <w:p w14:paraId="7EAFDA06" w14:textId="77777777" w:rsidR="00514479" w:rsidRPr="00514479" w:rsidRDefault="00514479" w:rsidP="00514479">
      <w:pPr>
        <w:autoSpaceDE w:val="0"/>
        <w:rPr>
          <w:rFonts w:ascii="Garamond Premr Pro" w:hAnsi="Garamond Premr Pro" w:cs="Times New Roman"/>
          <w:bCs/>
          <w:color w:val="000000"/>
          <w:szCs w:val="24"/>
        </w:rPr>
      </w:pPr>
      <w:r w:rsidRPr="00514479">
        <w:rPr>
          <w:rFonts w:ascii="Garamond Premr Pro" w:hAnsi="Garamond Premr Pro" w:cs="Times New Roman"/>
          <w:bCs/>
          <w:color w:val="000000"/>
          <w:szCs w:val="24"/>
        </w:rPr>
        <w:t xml:space="preserve">When: </w:t>
      </w:r>
      <w:r w:rsidRPr="00514479">
        <w:rPr>
          <w:rFonts w:ascii="Garamond Premr Pro" w:hAnsi="Garamond Premr Pro" w:cs="Times New Roman"/>
          <w:bCs/>
          <w:color w:val="000000"/>
          <w:szCs w:val="24"/>
        </w:rPr>
        <w:tab/>
      </w:r>
      <w:r w:rsidRPr="00514479">
        <w:rPr>
          <w:rFonts w:ascii="Garamond Premr Pro" w:hAnsi="Garamond Premr Pro" w:cs="Times New Roman"/>
          <w:bCs/>
          <w:color w:val="000000"/>
          <w:szCs w:val="24"/>
        </w:rPr>
        <w:tab/>
        <w:t>Thursday, October 30, 7:30 p.m.</w:t>
      </w:r>
    </w:p>
    <w:p w14:paraId="3B4C0FD7" w14:textId="77777777" w:rsidR="00514479" w:rsidRPr="00514479" w:rsidRDefault="00514479" w:rsidP="00514479">
      <w:pPr>
        <w:autoSpaceDE w:val="0"/>
        <w:rPr>
          <w:rFonts w:ascii="Garamond Premr Pro" w:hAnsi="Garamond Premr Pro" w:cs="Times New Roman"/>
          <w:bCs/>
          <w:color w:val="000000"/>
          <w:szCs w:val="24"/>
        </w:rPr>
      </w:pPr>
      <w:r w:rsidRPr="00514479">
        <w:rPr>
          <w:rFonts w:ascii="Garamond Premr Pro" w:hAnsi="Garamond Premr Pro" w:cs="Times New Roman"/>
          <w:bCs/>
          <w:color w:val="000000"/>
          <w:szCs w:val="24"/>
        </w:rPr>
        <w:tab/>
      </w:r>
      <w:r w:rsidRPr="00514479">
        <w:rPr>
          <w:rFonts w:ascii="Garamond Premr Pro" w:hAnsi="Garamond Premr Pro" w:cs="Times New Roman"/>
          <w:bCs/>
          <w:color w:val="000000"/>
          <w:szCs w:val="24"/>
        </w:rPr>
        <w:tab/>
        <w:t xml:space="preserve">Friday, October 31, 7:30 p.m. </w:t>
      </w:r>
    </w:p>
    <w:p w14:paraId="70088817" w14:textId="77777777" w:rsidR="00514479" w:rsidRPr="00514479" w:rsidRDefault="00514479" w:rsidP="00514479">
      <w:pPr>
        <w:autoSpaceDE w:val="0"/>
        <w:rPr>
          <w:rFonts w:ascii="Garamond Premr Pro" w:hAnsi="Garamond Premr Pro" w:cs="Times New Roman"/>
          <w:bCs/>
          <w:color w:val="000000"/>
          <w:szCs w:val="24"/>
        </w:rPr>
      </w:pPr>
      <w:r w:rsidRPr="00514479">
        <w:rPr>
          <w:rFonts w:ascii="Garamond Premr Pro" w:hAnsi="Garamond Premr Pro" w:cs="Times New Roman"/>
          <w:bCs/>
          <w:color w:val="000000"/>
          <w:szCs w:val="24"/>
        </w:rPr>
        <w:tab/>
      </w:r>
      <w:r w:rsidRPr="00514479">
        <w:rPr>
          <w:rFonts w:ascii="Garamond Premr Pro" w:hAnsi="Garamond Premr Pro" w:cs="Times New Roman"/>
          <w:bCs/>
          <w:color w:val="000000"/>
          <w:szCs w:val="24"/>
        </w:rPr>
        <w:tab/>
        <w:t>Saturday, November 1, 2:30 p.m. &amp; 7:30 p.m.</w:t>
      </w:r>
    </w:p>
    <w:p w14:paraId="1259C428" w14:textId="77777777" w:rsidR="00514479" w:rsidRPr="00514479" w:rsidRDefault="00514479" w:rsidP="00514479">
      <w:pPr>
        <w:autoSpaceDE w:val="0"/>
        <w:rPr>
          <w:rFonts w:ascii="Garamond Premr Pro" w:hAnsi="Garamond Premr Pro" w:cs="Times New Roman"/>
          <w:bCs/>
          <w:color w:val="000000"/>
          <w:szCs w:val="24"/>
        </w:rPr>
      </w:pPr>
      <w:r w:rsidRPr="00514479">
        <w:rPr>
          <w:rFonts w:ascii="Garamond Premr Pro" w:hAnsi="Garamond Premr Pro" w:cs="Times New Roman"/>
          <w:bCs/>
          <w:color w:val="000000"/>
          <w:szCs w:val="24"/>
        </w:rPr>
        <w:tab/>
      </w:r>
      <w:r w:rsidRPr="00514479">
        <w:rPr>
          <w:rFonts w:ascii="Garamond Premr Pro" w:hAnsi="Garamond Premr Pro" w:cs="Times New Roman"/>
          <w:bCs/>
          <w:color w:val="000000"/>
          <w:szCs w:val="24"/>
        </w:rPr>
        <w:tab/>
        <w:t>Sunday, November 2, 2:30 p.m.</w:t>
      </w:r>
    </w:p>
    <w:p w14:paraId="5BD3C0E2" w14:textId="77777777" w:rsidR="00514479" w:rsidRDefault="00514479" w:rsidP="00514479">
      <w:pPr>
        <w:autoSpaceDE w:val="0"/>
        <w:rPr>
          <w:rFonts w:ascii="Garamond Premr Pro" w:hAnsi="Garamond Premr Pro" w:cs="Times New Roman"/>
          <w:bCs/>
          <w:color w:val="000000"/>
          <w:szCs w:val="24"/>
        </w:rPr>
      </w:pPr>
    </w:p>
    <w:p w14:paraId="18C6F84B" w14:textId="6CC238CD" w:rsidR="00514479" w:rsidRPr="00514479" w:rsidRDefault="00514479" w:rsidP="00514479">
      <w:pPr>
        <w:autoSpaceDE w:val="0"/>
        <w:rPr>
          <w:rFonts w:ascii="Garamond Premr Pro" w:hAnsi="Garamond Premr Pro" w:cs="Times New Roman"/>
          <w:bCs/>
          <w:color w:val="000000"/>
          <w:szCs w:val="24"/>
        </w:rPr>
      </w:pPr>
      <w:r w:rsidRPr="00514479">
        <w:rPr>
          <w:rFonts w:ascii="Garamond Premr Pro" w:hAnsi="Garamond Premr Pro" w:cs="Times New Roman"/>
          <w:bCs/>
          <w:color w:val="000000"/>
          <w:szCs w:val="24"/>
        </w:rPr>
        <w:t>Where:</w:t>
      </w:r>
      <w:r w:rsidRPr="00514479">
        <w:rPr>
          <w:rFonts w:ascii="Garamond Premr Pro" w:hAnsi="Garamond Premr Pro" w:cs="Times New Roman"/>
          <w:bCs/>
          <w:color w:val="000000"/>
          <w:szCs w:val="24"/>
        </w:rPr>
        <w:tab/>
      </w:r>
      <w:r w:rsidRPr="00514479">
        <w:rPr>
          <w:rFonts w:ascii="Garamond Premr Pro" w:hAnsi="Garamond Premr Pro" w:cs="Times New Roman"/>
          <w:bCs/>
          <w:color w:val="000000"/>
          <w:szCs w:val="24"/>
        </w:rPr>
        <w:tab/>
        <w:t>Bing Concert Hall</w:t>
      </w:r>
      <w:r>
        <w:rPr>
          <w:rFonts w:ascii="Garamond Premr Pro" w:hAnsi="Garamond Premr Pro" w:cs="Times New Roman"/>
          <w:bCs/>
          <w:color w:val="000000"/>
          <w:szCs w:val="24"/>
        </w:rPr>
        <w:t xml:space="preserve"> Studio</w:t>
      </w:r>
      <w:r w:rsidRPr="00514479">
        <w:rPr>
          <w:rFonts w:ascii="Garamond Premr Pro" w:hAnsi="Garamond Premr Pro" w:cs="Times New Roman"/>
          <w:bCs/>
          <w:color w:val="000000"/>
          <w:szCs w:val="24"/>
        </w:rPr>
        <w:t>, 327 Lasuen Street, Stanford University</w:t>
      </w:r>
    </w:p>
    <w:p w14:paraId="659B855A" w14:textId="77777777" w:rsidR="00514479" w:rsidRDefault="00514479" w:rsidP="00514479">
      <w:pPr>
        <w:autoSpaceDE w:val="0"/>
        <w:rPr>
          <w:rFonts w:ascii="Garamond Premr Pro" w:hAnsi="Garamond Premr Pro" w:cs="Times New Roman"/>
          <w:bCs/>
          <w:color w:val="000000"/>
          <w:szCs w:val="24"/>
        </w:rPr>
      </w:pPr>
    </w:p>
    <w:p w14:paraId="24300CD8" w14:textId="77777777" w:rsidR="00514479" w:rsidRPr="00514479" w:rsidRDefault="00514479" w:rsidP="00514479">
      <w:pPr>
        <w:autoSpaceDE w:val="0"/>
        <w:rPr>
          <w:rFonts w:ascii="Garamond Premr Pro" w:hAnsi="Garamond Premr Pro" w:cs="Times New Roman"/>
          <w:bCs/>
          <w:color w:val="000000"/>
          <w:szCs w:val="24"/>
        </w:rPr>
      </w:pPr>
      <w:r w:rsidRPr="00514479">
        <w:rPr>
          <w:rFonts w:ascii="Garamond Premr Pro" w:hAnsi="Garamond Premr Pro" w:cs="Times New Roman"/>
          <w:bCs/>
          <w:color w:val="000000"/>
          <w:szCs w:val="24"/>
        </w:rPr>
        <w:t>Tickets:</w:t>
      </w:r>
      <w:r w:rsidRPr="00514479">
        <w:rPr>
          <w:rFonts w:ascii="Garamond Premr Pro" w:hAnsi="Garamond Premr Pro" w:cs="Times New Roman"/>
          <w:bCs/>
          <w:color w:val="000000"/>
          <w:szCs w:val="24"/>
        </w:rPr>
        <w:tab/>
        <w:t>$65 general admission</w:t>
      </w:r>
    </w:p>
    <w:p w14:paraId="317DB087" w14:textId="77777777" w:rsidR="00514479" w:rsidRDefault="00514479" w:rsidP="00514479">
      <w:pPr>
        <w:autoSpaceDE w:val="0"/>
        <w:rPr>
          <w:rFonts w:ascii="Garamond Premr Pro" w:hAnsi="Garamond Premr Pro" w:cs="Times New Roman"/>
          <w:bCs/>
          <w:color w:val="000000"/>
          <w:szCs w:val="24"/>
        </w:rPr>
      </w:pPr>
    </w:p>
    <w:p w14:paraId="62698BC4" w14:textId="44D0607F" w:rsidR="00514479" w:rsidRPr="00514479" w:rsidRDefault="00514479" w:rsidP="00514479">
      <w:pPr>
        <w:autoSpaceDE w:val="0"/>
        <w:rPr>
          <w:rFonts w:ascii="Garamond Premr Pro" w:hAnsi="Garamond Premr Pro" w:cs="Times New Roman"/>
          <w:bCs/>
          <w:color w:val="000000"/>
          <w:szCs w:val="24"/>
        </w:rPr>
      </w:pPr>
      <w:r w:rsidRPr="00514479">
        <w:rPr>
          <w:rFonts w:ascii="Garamond Premr Pro" w:hAnsi="Garamond Premr Pro" w:cs="Times New Roman"/>
          <w:bCs/>
          <w:color w:val="000000"/>
          <w:szCs w:val="24"/>
        </w:rPr>
        <w:t>Description:</w:t>
      </w:r>
      <w:r w:rsidRPr="00514479">
        <w:rPr>
          <w:rFonts w:ascii="Garamond Premr Pro" w:hAnsi="Garamond Premr Pro" w:cs="Times New Roman"/>
          <w:bCs/>
          <w:color w:val="000000"/>
          <w:szCs w:val="24"/>
        </w:rPr>
        <w:tab/>
        <w:t>The celebrated British pup</w:t>
      </w:r>
      <w:r w:rsidR="00346D61">
        <w:rPr>
          <w:rFonts w:ascii="Garamond Premr Pro" w:hAnsi="Garamond Premr Pro" w:cs="Times New Roman"/>
          <w:bCs/>
          <w:color w:val="000000"/>
          <w:szCs w:val="24"/>
        </w:rPr>
        <w:t xml:space="preserve">petry theater group Blind Summit—known for </w:t>
      </w:r>
      <w:r w:rsidR="00346D61" w:rsidRPr="00346D61">
        <w:rPr>
          <w:rFonts w:ascii="Garamond Premr Pro" w:hAnsi="Garamond Premr Pro" w:cs="Times New Roman"/>
          <w:bCs/>
          <w:color w:val="000000"/>
          <w:szCs w:val="24"/>
        </w:rPr>
        <w:t>the</w:t>
      </w:r>
      <w:r w:rsidR="00346D61">
        <w:rPr>
          <w:rFonts w:ascii="Garamond Premr Pro" w:hAnsi="Garamond Premr Pro" w:cs="Times New Roman"/>
          <w:bCs/>
          <w:color w:val="000000"/>
          <w:szCs w:val="24"/>
        </w:rPr>
        <w:t>ir</w:t>
      </w:r>
      <w:r w:rsidR="00346D61" w:rsidRPr="00346D61">
        <w:rPr>
          <w:rFonts w:ascii="Garamond Premr Pro" w:hAnsi="Garamond Premr Pro" w:cs="Times New Roman"/>
          <w:bCs/>
          <w:color w:val="000000"/>
          <w:szCs w:val="24"/>
        </w:rPr>
        <w:t xml:space="preserve"> puppetry in the</w:t>
      </w:r>
      <w:r w:rsidR="00346D61">
        <w:rPr>
          <w:rFonts w:ascii="Garamond Premr Pro" w:hAnsi="Garamond Premr Pro" w:cs="Times New Roman"/>
          <w:bCs/>
          <w:color w:val="000000"/>
          <w:szCs w:val="24"/>
        </w:rPr>
        <w:t xml:space="preserve"> </w:t>
      </w:r>
      <w:r w:rsidR="00346D61" w:rsidRPr="00346D61">
        <w:rPr>
          <w:rFonts w:ascii="Garamond Premr Pro" w:hAnsi="Garamond Premr Pro" w:cs="Times New Roman"/>
          <w:bCs/>
          <w:color w:val="000000"/>
          <w:szCs w:val="24"/>
        </w:rPr>
        <w:t>Londo</w:t>
      </w:r>
      <w:r w:rsidR="00346D61">
        <w:rPr>
          <w:rFonts w:ascii="Garamond Premr Pro" w:hAnsi="Garamond Premr Pro" w:cs="Times New Roman"/>
          <w:bCs/>
          <w:color w:val="000000"/>
          <w:szCs w:val="24"/>
        </w:rPr>
        <w:t>n Olympic Opening Ceremony—</w:t>
      </w:r>
      <w:r w:rsidRPr="00514479">
        <w:rPr>
          <w:rFonts w:ascii="Garamond Premr Pro" w:hAnsi="Garamond Premr Pro" w:cs="Times New Roman"/>
          <w:bCs/>
          <w:color w:val="000000"/>
          <w:szCs w:val="24"/>
        </w:rPr>
        <w:t xml:space="preserve">performs its 2011 production, </w:t>
      </w:r>
      <w:r w:rsidRPr="00514479">
        <w:rPr>
          <w:rFonts w:ascii="Garamond Premr Pro" w:hAnsi="Garamond Premr Pro" w:cs="Times New Roman"/>
          <w:bCs/>
          <w:i/>
          <w:iCs/>
          <w:color w:val="000000"/>
          <w:szCs w:val="24"/>
        </w:rPr>
        <w:t>The Table</w:t>
      </w:r>
      <w:r w:rsidRPr="00514479">
        <w:rPr>
          <w:rFonts w:ascii="Garamond Premr Pro" w:hAnsi="Garamond Premr Pro" w:cs="Times New Roman"/>
          <w:bCs/>
          <w:color w:val="000000"/>
          <w:szCs w:val="24"/>
        </w:rPr>
        <w:t xml:space="preserve">, which was a hit at the prestigious Edinburgh Festival Fringe. </w:t>
      </w:r>
    </w:p>
    <w:p w14:paraId="3DE9EF9A" w14:textId="77777777" w:rsidR="00514479" w:rsidRDefault="00514479" w:rsidP="00662D2A">
      <w:pPr>
        <w:autoSpaceDE w:val="0"/>
        <w:jc w:val="center"/>
        <w:rPr>
          <w:rFonts w:ascii="Garamond Premr Pro" w:hAnsi="Garamond Premr Pro" w:cs="Times New Roman"/>
          <w:i/>
          <w:color w:val="000000"/>
          <w:szCs w:val="24"/>
        </w:rPr>
      </w:pPr>
    </w:p>
    <w:p w14:paraId="40796D12" w14:textId="5299C880" w:rsidR="00A060B2" w:rsidRPr="00514479" w:rsidRDefault="002748A9" w:rsidP="00BE44DA">
      <w:pPr>
        <w:autoSpaceDE w:val="0"/>
        <w:jc w:val="center"/>
        <w:rPr>
          <w:rFonts w:ascii="Garamond Premr Pro" w:hAnsi="Garamond Premr Pro" w:cs="Times New Roman"/>
          <w:bCs/>
          <w:i/>
          <w:color w:val="000000"/>
          <w:szCs w:val="24"/>
        </w:rPr>
      </w:pPr>
      <w:r>
        <w:rPr>
          <w:rFonts w:ascii="Garamond Premr Pro" w:hAnsi="Garamond Premr Pro" w:cs="Times New Roman"/>
          <w:i/>
          <w:color w:val="000000"/>
          <w:szCs w:val="24"/>
        </w:rPr>
        <w:t># # #</w:t>
      </w:r>
    </w:p>
    <w:sectPr w:rsidR="00A060B2" w:rsidRPr="00514479" w:rsidSect="009D4735">
      <w:pgSz w:w="12240" w:h="15840"/>
      <w:pgMar w:top="810" w:right="1440" w:bottom="13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lag Book">
    <w:panose1 w:val="00000000000000000000"/>
    <w:charset w:val="00"/>
    <w:family w:val="auto"/>
    <w:pitch w:val="variable"/>
    <w:sig w:usb0="A000007F" w:usb1="4000006A" w:usb2="00000000" w:usb3="00000000" w:csb0="0000009B" w:csb1="00000000"/>
  </w:font>
  <w:font w:name="Verlag Bold">
    <w:panose1 w:val="00000000000000000000"/>
    <w:charset w:val="00"/>
    <w:family w:val="auto"/>
    <w:pitch w:val="variable"/>
    <w:sig w:usb0="A000007F" w:usb1="4000006A" w:usb2="00000000" w:usb3="00000000" w:csb0="0000009B" w:csb1="00000000"/>
  </w:font>
  <w:font w:name="Garamond Premr Pro">
    <w:panose1 w:val="02020402060506020403"/>
    <w:charset w:val="00"/>
    <w:family w:val="auto"/>
    <w:pitch w:val="variable"/>
    <w:sig w:usb0="6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B029D2"/>
    <w:multiLevelType w:val="multilevel"/>
    <w:tmpl w:val="32A2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BC"/>
    <w:rsid w:val="0000745E"/>
    <w:rsid w:val="000258CF"/>
    <w:rsid w:val="0003695F"/>
    <w:rsid w:val="000559A9"/>
    <w:rsid w:val="0009386F"/>
    <w:rsid w:val="000A1656"/>
    <w:rsid w:val="000A2DC0"/>
    <w:rsid w:val="000E1C64"/>
    <w:rsid w:val="00102C34"/>
    <w:rsid w:val="00122D2A"/>
    <w:rsid w:val="001351FB"/>
    <w:rsid w:val="0013709C"/>
    <w:rsid w:val="00153EA6"/>
    <w:rsid w:val="00154AC8"/>
    <w:rsid w:val="001C26D5"/>
    <w:rsid w:val="002229D2"/>
    <w:rsid w:val="00241727"/>
    <w:rsid w:val="00242200"/>
    <w:rsid w:val="0025633B"/>
    <w:rsid w:val="002748A9"/>
    <w:rsid w:val="00281A05"/>
    <w:rsid w:val="002C75F9"/>
    <w:rsid w:val="002D55D8"/>
    <w:rsid w:val="00305C6E"/>
    <w:rsid w:val="00346D61"/>
    <w:rsid w:val="00363689"/>
    <w:rsid w:val="003664E3"/>
    <w:rsid w:val="003964F0"/>
    <w:rsid w:val="003A0896"/>
    <w:rsid w:val="003A4EA6"/>
    <w:rsid w:val="003D6B9B"/>
    <w:rsid w:val="004B575B"/>
    <w:rsid w:val="004B5D68"/>
    <w:rsid w:val="0051226A"/>
    <w:rsid w:val="00514479"/>
    <w:rsid w:val="005156DB"/>
    <w:rsid w:val="005277BF"/>
    <w:rsid w:val="0054636F"/>
    <w:rsid w:val="005537C9"/>
    <w:rsid w:val="00582B92"/>
    <w:rsid w:val="00591806"/>
    <w:rsid w:val="005C2F74"/>
    <w:rsid w:val="00604AD1"/>
    <w:rsid w:val="006368DC"/>
    <w:rsid w:val="00662D2A"/>
    <w:rsid w:val="006802BC"/>
    <w:rsid w:val="0068041F"/>
    <w:rsid w:val="006F2318"/>
    <w:rsid w:val="006F7778"/>
    <w:rsid w:val="00702723"/>
    <w:rsid w:val="007562BC"/>
    <w:rsid w:val="007A3F3C"/>
    <w:rsid w:val="007D3DCE"/>
    <w:rsid w:val="00823DDC"/>
    <w:rsid w:val="00832ADC"/>
    <w:rsid w:val="00847F2B"/>
    <w:rsid w:val="00851F91"/>
    <w:rsid w:val="008573CA"/>
    <w:rsid w:val="008C2CD0"/>
    <w:rsid w:val="008D3A55"/>
    <w:rsid w:val="008E25C5"/>
    <w:rsid w:val="008E75C5"/>
    <w:rsid w:val="00916722"/>
    <w:rsid w:val="00922B0B"/>
    <w:rsid w:val="00975D10"/>
    <w:rsid w:val="0099140A"/>
    <w:rsid w:val="009D4735"/>
    <w:rsid w:val="00A060B2"/>
    <w:rsid w:val="00A41C7A"/>
    <w:rsid w:val="00A5459A"/>
    <w:rsid w:val="00A64A31"/>
    <w:rsid w:val="00A8249C"/>
    <w:rsid w:val="00A84B18"/>
    <w:rsid w:val="00AB118D"/>
    <w:rsid w:val="00AD5595"/>
    <w:rsid w:val="00AF319A"/>
    <w:rsid w:val="00AF4C2E"/>
    <w:rsid w:val="00B20703"/>
    <w:rsid w:val="00B21315"/>
    <w:rsid w:val="00B24AB5"/>
    <w:rsid w:val="00B641DE"/>
    <w:rsid w:val="00BB1EED"/>
    <w:rsid w:val="00BE44DA"/>
    <w:rsid w:val="00BE6079"/>
    <w:rsid w:val="00C0171D"/>
    <w:rsid w:val="00C57FC2"/>
    <w:rsid w:val="00C84DC5"/>
    <w:rsid w:val="00CB2741"/>
    <w:rsid w:val="00CC0019"/>
    <w:rsid w:val="00CC1D86"/>
    <w:rsid w:val="00CE0CF4"/>
    <w:rsid w:val="00D21062"/>
    <w:rsid w:val="00D23808"/>
    <w:rsid w:val="00D30FFD"/>
    <w:rsid w:val="00D33CB0"/>
    <w:rsid w:val="00D8715A"/>
    <w:rsid w:val="00DA5A13"/>
    <w:rsid w:val="00DC37C4"/>
    <w:rsid w:val="00DE7A48"/>
    <w:rsid w:val="00E14B0E"/>
    <w:rsid w:val="00E256CE"/>
    <w:rsid w:val="00E34CC5"/>
    <w:rsid w:val="00E42D85"/>
    <w:rsid w:val="00E4479F"/>
    <w:rsid w:val="00E4632E"/>
    <w:rsid w:val="00E774B7"/>
    <w:rsid w:val="00EB3998"/>
    <w:rsid w:val="00F74201"/>
    <w:rsid w:val="00F775D1"/>
    <w:rsid w:val="00FC6A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919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atentStyles>
  <w:style w:type="paragraph" w:default="1" w:styleId="Normal">
    <w:name w:val="Normal"/>
    <w:qFormat/>
    <w:pPr>
      <w:widowControl w:val="0"/>
      <w:suppressAutoHyphens/>
    </w:pPr>
    <w:rPr>
      <w:rFonts w:ascii="Times" w:eastAsia="Times" w:hAnsi="Times" w:cs="Times"/>
      <w:sz w:val="24"/>
      <w:lang w:eastAsia="ar-SA"/>
    </w:rPr>
  </w:style>
  <w:style w:type="paragraph" w:styleId="Heading1">
    <w:name w:val="heading 1"/>
    <w:basedOn w:val="Normal"/>
    <w:next w:val="Normal"/>
    <w:qFormat/>
    <w:pPr>
      <w:keepNext/>
      <w:numPr>
        <w:numId w:val="1"/>
      </w:numPr>
      <w:ind w:left="2160" w:hanging="2160"/>
      <w:outlineLvl w:val="0"/>
    </w:pPr>
    <w:rPr>
      <w:b/>
      <w:sz w:val="22"/>
    </w:rPr>
  </w:style>
  <w:style w:type="paragraph" w:styleId="Heading2">
    <w:name w:val="heading 2"/>
    <w:basedOn w:val="Normal"/>
    <w:next w:val="Normal"/>
    <w:qFormat/>
    <w:pPr>
      <w:keepNext/>
      <w:numPr>
        <w:ilvl w:val="1"/>
        <w:numId w:val="1"/>
      </w:numPr>
      <w:autoSpaceDE w:val="0"/>
      <w:jc w:val="center"/>
      <w:outlineLvl w:val="1"/>
    </w:pPr>
    <w:rPr>
      <w:rFonts w:eastAsia="Times New Roman"/>
      <w:b/>
    </w:rPr>
  </w:style>
  <w:style w:type="paragraph" w:styleId="Heading3">
    <w:name w:val="heading 3"/>
    <w:basedOn w:val="Normal"/>
    <w:next w:val="Normal"/>
    <w:qFormat/>
    <w:pPr>
      <w:keepNext/>
      <w:numPr>
        <w:ilvl w:val="2"/>
        <w:numId w:val="1"/>
      </w:numPr>
      <w:outlineLvl w:val="2"/>
    </w:pPr>
    <w:rPr>
      <w:b/>
      <w:sz w:val="22"/>
      <w:u w:val="single"/>
    </w:rPr>
  </w:style>
  <w:style w:type="paragraph" w:styleId="Heading4">
    <w:name w:val="heading 4"/>
    <w:basedOn w:val="Normal"/>
    <w:next w:val="Normal"/>
    <w:qFormat/>
    <w:pPr>
      <w:keepNext/>
      <w:numPr>
        <w:ilvl w:val="3"/>
        <w:numId w:val="1"/>
      </w:numPr>
      <w:autoSpaceDE w:val="0"/>
      <w:outlineLvl w:val="3"/>
    </w:pPr>
    <w:rPr>
      <w:rFonts w:ascii="Times New Roman" w:hAnsi="Times New Roman"/>
      <w:b/>
      <w:u w:val="single"/>
    </w:rPr>
  </w:style>
  <w:style w:type="paragraph" w:styleId="Heading5">
    <w:name w:val="heading 5"/>
    <w:basedOn w:val="Normal"/>
    <w:next w:val="Normal"/>
    <w:qFormat/>
    <w:pPr>
      <w:keepNext/>
      <w:numPr>
        <w:ilvl w:val="4"/>
        <w:numId w:val="1"/>
      </w:numPr>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Intestazione">
    <w:name w:val="Intestazione"/>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
    <w:name w:val="Didascalia"/>
    <w:basedOn w:val="Normal"/>
    <w:pPr>
      <w:suppressLineNumbers/>
      <w:spacing w:before="120" w:after="120"/>
    </w:pPr>
    <w:rPr>
      <w:rFonts w:cs="Tahoma"/>
      <w:i/>
      <w:iCs/>
      <w:szCs w:val="24"/>
    </w:rPr>
  </w:style>
  <w:style w:type="paragraph" w:customStyle="1" w:styleId="Indice">
    <w:name w:val="Indice"/>
    <w:basedOn w:val="Normal"/>
    <w:pPr>
      <w:suppressLineNumbers/>
    </w:pPr>
    <w:rPr>
      <w:rFonts w:cs="Tahoma"/>
    </w:rPr>
  </w:style>
  <w:style w:type="paragraph" w:styleId="NormalWeb">
    <w:name w:val="Normal (Web)"/>
    <w:basedOn w:val="Normal"/>
    <w:pPr>
      <w:spacing w:before="280" w:after="280"/>
    </w:pPr>
    <w:rPr>
      <w:rFonts w:ascii="Times New Roman" w:eastAsia="Times New Roman" w:hAnsi="Times New Roman"/>
    </w:rPr>
  </w:style>
  <w:style w:type="paragraph" w:styleId="BalloonText">
    <w:name w:val="Balloon Text"/>
    <w:basedOn w:val="Normal"/>
    <w:rPr>
      <w:rFonts w:ascii="Lucida Grande" w:hAnsi="Lucida Grande"/>
      <w:sz w:val="18"/>
      <w:szCs w:val="18"/>
    </w:rPr>
  </w:style>
  <w:style w:type="character" w:customStyle="1" w:styleId="apple-converted-space">
    <w:name w:val="apple-converted-space"/>
    <w:rsid w:val="00EB3998"/>
  </w:style>
  <w:style w:type="character" w:styleId="Strong">
    <w:name w:val="Strong"/>
    <w:basedOn w:val="DefaultParagraphFont"/>
    <w:uiPriority w:val="22"/>
    <w:qFormat/>
    <w:rsid w:val="008D3A55"/>
    <w:rPr>
      <w:b/>
      <w:bCs/>
    </w:rPr>
  </w:style>
  <w:style w:type="paragraph" w:styleId="ListParagraph">
    <w:name w:val="List Paragraph"/>
    <w:basedOn w:val="Normal"/>
    <w:rsid w:val="000A1656"/>
    <w:pPr>
      <w:ind w:left="720"/>
      <w:contextualSpacing/>
    </w:pPr>
  </w:style>
  <w:style w:type="character" w:styleId="FollowedHyperlink">
    <w:name w:val="FollowedHyperlink"/>
    <w:basedOn w:val="DefaultParagraphFont"/>
    <w:rsid w:val="003964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atentStyles>
  <w:style w:type="paragraph" w:default="1" w:styleId="Normal">
    <w:name w:val="Normal"/>
    <w:qFormat/>
    <w:pPr>
      <w:widowControl w:val="0"/>
      <w:suppressAutoHyphens/>
    </w:pPr>
    <w:rPr>
      <w:rFonts w:ascii="Times" w:eastAsia="Times" w:hAnsi="Times" w:cs="Times"/>
      <w:sz w:val="24"/>
      <w:lang w:eastAsia="ar-SA"/>
    </w:rPr>
  </w:style>
  <w:style w:type="paragraph" w:styleId="Heading1">
    <w:name w:val="heading 1"/>
    <w:basedOn w:val="Normal"/>
    <w:next w:val="Normal"/>
    <w:qFormat/>
    <w:pPr>
      <w:keepNext/>
      <w:numPr>
        <w:numId w:val="1"/>
      </w:numPr>
      <w:ind w:left="2160" w:hanging="2160"/>
      <w:outlineLvl w:val="0"/>
    </w:pPr>
    <w:rPr>
      <w:b/>
      <w:sz w:val="22"/>
    </w:rPr>
  </w:style>
  <w:style w:type="paragraph" w:styleId="Heading2">
    <w:name w:val="heading 2"/>
    <w:basedOn w:val="Normal"/>
    <w:next w:val="Normal"/>
    <w:qFormat/>
    <w:pPr>
      <w:keepNext/>
      <w:numPr>
        <w:ilvl w:val="1"/>
        <w:numId w:val="1"/>
      </w:numPr>
      <w:autoSpaceDE w:val="0"/>
      <w:jc w:val="center"/>
      <w:outlineLvl w:val="1"/>
    </w:pPr>
    <w:rPr>
      <w:rFonts w:eastAsia="Times New Roman"/>
      <w:b/>
    </w:rPr>
  </w:style>
  <w:style w:type="paragraph" w:styleId="Heading3">
    <w:name w:val="heading 3"/>
    <w:basedOn w:val="Normal"/>
    <w:next w:val="Normal"/>
    <w:qFormat/>
    <w:pPr>
      <w:keepNext/>
      <w:numPr>
        <w:ilvl w:val="2"/>
        <w:numId w:val="1"/>
      </w:numPr>
      <w:outlineLvl w:val="2"/>
    </w:pPr>
    <w:rPr>
      <w:b/>
      <w:sz w:val="22"/>
      <w:u w:val="single"/>
    </w:rPr>
  </w:style>
  <w:style w:type="paragraph" w:styleId="Heading4">
    <w:name w:val="heading 4"/>
    <w:basedOn w:val="Normal"/>
    <w:next w:val="Normal"/>
    <w:qFormat/>
    <w:pPr>
      <w:keepNext/>
      <w:numPr>
        <w:ilvl w:val="3"/>
        <w:numId w:val="1"/>
      </w:numPr>
      <w:autoSpaceDE w:val="0"/>
      <w:outlineLvl w:val="3"/>
    </w:pPr>
    <w:rPr>
      <w:rFonts w:ascii="Times New Roman" w:hAnsi="Times New Roman"/>
      <w:b/>
      <w:u w:val="single"/>
    </w:rPr>
  </w:style>
  <w:style w:type="paragraph" w:styleId="Heading5">
    <w:name w:val="heading 5"/>
    <w:basedOn w:val="Normal"/>
    <w:next w:val="Normal"/>
    <w:qFormat/>
    <w:pPr>
      <w:keepNext/>
      <w:numPr>
        <w:ilvl w:val="4"/>
        <w:numId w:val="1"/>
      </w:numPr>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Intestazione">
    <w:name w:val="Intestazione"/>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Didascalia">
    <w:name w:val="Didascalia"/>
    <w:basedOn w:val="Normal"/>
    <w:pPr>
      <w:suppressLineNumbers/>
      <w:spacing w:before="120" w:after="120"/>
    </w:pPr>
    <w:rPr>
      <w:rFonts w:cs="Tahoma"/>
      <w:i/>
      <w:iCs/>
      <w:szCs w:val="24"/>
    </w:rPr>
  </w:style>
  <w:style w:type="paragraph" w:customStyle="1" w:styleId="Indice">
    <w:name w:val="Indice"/>
    <w:basedOn w:val="Normal"/>
    <w:pPr>
      <w:suppressLineNumbers/>
    </w:pPr>
    <w:rPr>
      <w:rFonts w:cs="Tahoma"/>
    </w:rPr>
  </w:style>
  <w:style w:type="paragraph" w:styleId="NormalWeb">
    <w:name w:val="Normal (Web)"/>
    <w:basedOn w:val="Normal"/>
    <w:pPr>
      <w:spacing w:before="280" w:after="280"/>
    </w:pPr>
    <w:rPr>
      <w:rFonts w:ascii="Times New Roman" w:eastAsia="Times New Roman" w:hAnsi="Times New Roman"/>
    </w:rPr>
  </w:style>
  <w:style w:type="paragraph" w:styleId="BalloonText">
    <w:name w:val="Balloon Text"/>
    <w:basedOn w:val="Normal"/>
    <w:rPr>
      <w:rFonts w:ascii="Lucida Grande" w:hAnsi="Lucida Grande"/>
      <w:sz w:val="18"/>
      <w:szCs w:val="18"/>
    </w:rPr>
  </w:style>
  <w:style w:type="character" w:customStyle="1" w:styleId="apple-converted-space">
    <w:name w:val="apple-converted-space"/>
    <w:rsid w:val="00EB3998"/>
  </w:style>
  <w:style w:type="character" w:styleId="Strong">
    <w:name w:val="Strong"/>
    <w:basedOn w:val="DefaultParagraphFont"/>
    <w:uiPriority w:val="22"/>
    <w:qFormat/>
    <w:rsid w:val="008D3A55"/>
    <w:rPr>
      <w:b/>
      <w:bCs/>
    </w:rPr>
  </w:style>
  <w:style w:type="paragraph" w:styleId="ListParagraph">
    <w:name w:val="List Paragraph"/>
    <w:basedOn w:val="Normal"/>
    <w:rsid w:val="000A1656"/>
    <w:pPr>
      <w:ind w:left="720"/>
      <w:contextualSpacing/>
    </w:pPr>
  </w:style>
  <w:style w:type="character" w:styleId="FollowedHyperlink">
    <w:name w:val="FollowedHyperlink"/>
    <w:basedOn w:val="DefaultParagraphFont"/>
    <w:rsid w:val="00396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237">
      <w:bodyDiv w:val="1"/>
      <w:marLeft w:val="0"/>
      <w:marRight w:val="0"/>
      <w:marTop w:val="0"/>
      <w:marBottom w:val="0"/>
      <w:divBdr>
        <w:top w:val="none" w:sz="0" w:space="0" w:color="auto"/>
        <w:left w:val="none" w:sz="0" w:space="0" w:color="auto"/>
        <w:bottom w:val="none" w:sz="0" w:space="0" w:color="auto"/>
        <w:right w:val="none" w:sz="0" w:space="0" w:color="auto"/>
      </w:divBdr>
      <w:divsChild>
        <w:div w:id="1940141617">
          <w:marLeft w:val="0"/>
          <w:marRight w:val="0"/>
          <w:marTop w:val="0"/>
          <w:marBottom w:val="0"/>
          <w:divBdr>
            <w:top w:val="none" w:sz="0" w:space="0" w:color="auto"/>
            <w:left w:val="none" w:sz="0" w:space="0" w:color="auto"/>
            <w:bottom w:val="none" w:sz="0" w:space="0" w:color="auto"/>
            <w:right w:val="none" w:sz="0" w:space="0" w:color="auto"/>
          </w:divBdr>
        </w:div>
        <w:div w:id="121465013">
          <w:marLeft w:val="0"/>
          <w:marRight w:val="0"/>
          <w:marTop w:val="0"/>
          <w:marBottom w:val="0"/>
          <w:divBdr>
            <w:top w:val="none" w:sz="0" w:space="0" w:color="auto"/>
            <w:left w:val="none" w:sz="0" w:space="0" w:color="auto"/>
            <w:bottom w:val="none" w:sz="0" w:space="0" w:color="auto"/>
            <w:right w:val="none" w:sz="0" w:space="0" w:color="auto"/>
          </w:divBdr>
        </w:div>
        <w:div w:id="314333207">
          <w:marLeft w:val="0"/>
          <w:marRight w:val="0"/>
          <w:marTop w:val="0"/>
          <w:marBottom w:val="0"/>
          <w:divBdr>
            <w:top w:val="none" w:sz="0" w:space="0" w:color="auto"/>
            <w:left w:val="none" w:sz="0" w:space="0" w:color="auto"/>
            <w:bottom w:val="none" w:sz="0" w:space="0" w:color="auto"/>
            <w:right w:val="none" w:sz="0" w:space="0" w:color="auto"/>
          </w:divBdr>
        </w:div>
      </w:divsChild>
    </w:div>
    <w:div w:id="274479778">
      <w:bodyDiv w:val="1"/>
      <w:marLeft w:val="0"/>
      <w:marRight w:val="0"/>
      <w:marTop w:val="0"/>
      <w:marBottom w:val="0"/>
      <w:divBdr>
        <w:top w:val="none" w:sz="0" w:space="0" w:color="auto"/>
        <w:left w:val="none" w:sz="0" w:space="0" w:color="auto"/>
        <w:bottom w:val="none" w:sz="0" w:space="0" w:color="auto"/>
        <w:right w:val="none" w:sz="0" w:space="0" w:color="auto"/>
      </w:divBdr>
    </w:div>
    <w:div w:id="816188504">
      <w:bodyDiv w:val="1"/>
      <w:marLeft w:val="0"/>
      <w:marRight w:val="0"/>
      <w:marTop w:val="0"/>
      <w:marBottom w:val="0"/>
      <w:divBdr>
        <w:top w:val="none" w:sz="0" w:space="0" w:color="auto"/>
        <w:left w:val="none" w:sz="0" w:space="0" w:color="auto"/>
        <w:bottom w:val="none" w:sz="0" w:space="0" w:color="auto"/>
        <w:right w:val="none" w:sz="0" w:space="0" w:color="auto"/>
      </w:divBdr>
      <w:divsChild>
        <w:div w:id="1517885423">
          <w:marLeft w:val="0"/>
          <w:marRight w:val="0"/>
          <w:marTop w:val="0"/>
          <w:marBottom w:val="0"/>
          <w:divBdr>
            <w:top w:val="none" w:sz="0" w:space="0" w:color="auto"/>
            <w:left w:val="none" w:sz="0" w:space="0" w:color="auto"/>
            <w:bottom w:val="none" w:sz="0" w:space="0" w:color="auto"/>
            <w:right w:val="none" w:sz="0" w:space="0" w:color="auto"/>
          </w:divBdr>
          <w:divsChild>
            <w:div w:id="351996631">
              <w:marLeft w:val="0"/>
              <w:marRight w:val="0"/>
              <w:marTop w:val="0"/>
              <w:marBottom w:val="0"/>
              <w:divBdr>
                <w:top w:val="none" w:sz="0" w:space="0" w:color="auto"/>
                <w:left w:val="none" w:sz="0" w:space="0" w:color="auto"/>
                <w:bottom w:val="none" w:sz="0" w:space="0" w:color="auto"/>
                <w:right w:val="none" w:sz="0" w:space="0" w:color="auto"/>
              </w:divBdr>
              <w:divsChild>
                <w:div w:id="1567184169">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301955755">
                          <w:marLeft w:val="0"/>
                          <w:marRight w:val="0"/>
                          <w:marTop w:val="0"/>
                          <w:marBottom w:val="0"/>
                          <w:divBdr>
                            <w:top w:val="none" w:sz="0" w:space="0" w:color="auto"/>
                            <w:left w:val="none" w:sz="0" w:space="0" w:color="auto"/>
                            <w:bottom w:val="none" w:sz="0" w:space="0" w:color="auto"/>
                            <w:right w:val="none" w:sz="0" w:space="0" w:color="auto"/>
                          </w:divBdr>
                          <w:divsChild>
                            <w:div w:id="1230337017">
                              <w:marLeft w:val="0"/>
                              <w:marRight w:val="0"/>
                              <w:marTop w:val="0"/>
                              <w:marBottom w:val="0"/>
                              <w:divBdr>
                                <w:top w:val="none" w:sz="0" w:space="0" w:color="auto"/>
                                <w:left w:val="none" w:sz="0" w:space="0" w:color="auto"/>
                                <w:bottom w:val="none" w:sz="0" w:space="0" w:color="auto"/>
                                <w:right w:val="none" w:sz="0" w:space="0" w:color="auto"/>
                              </w:divBdr>
                              <w:divsChild>
                                <w:div w:id="1292708115">
                                  <w:marLeft w:val="0"/>
                                  <w:marRight w:val="0"/>
                                  <w:marTop w:val="0"/>
                                  <w:marBottom w:val="0"/>
                                  <w:divBdr>
                                    <w:top w:val="none" w:sz="0" w:space="0" w:color="auto"/>
                                    <w:left w:val="none" w:sz="0" w:space="0" w:color="auto"/>
                                    <w:bottom w:val="none" w:sz="0" w:space="0" w:color="auto"/>
                                    <w:right w:val="none" w:sz="0" w:space="0" w:color="auto"/>
                                  </w:divBdr>
                                  <w:divsChild>
                                    <w:div w:id="15410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92439">
      <w:bodyDiv w:val="1"/>
      <w:marLeft w:val="0"/>
      <w:marRight w:val="0"/>
      <w:marTop w:val="0"/>
      <w:marBottom w:val="0"/>
      <w:divBdr>
        <w:top w:val="none" w:sz="0" w:space="0" w:color="auto"/>
        <w:left w:val="none" w:sz="0" w:space="0" w:color="auto"/>
        <w:bottom w:val="none" w:sz="0" w:space="0" w:color="auto"/>
        <w:right w:val="none" w:sz="0" w:space="0" w:color="auto"/>
      </w:divBdr>
    </w:div>
    <w:div w:id="1971091617">
      <w:bodyDiv w:val="1"/>
      <w:marLeft w:val="0"/>
      <w:marRight w:val="0"/>
      <w:marTop w:val="0"/>
      <w:marBottom w:val="0"/>
      <w:divBdr>
        <w:top w:val="none" w:sz="0" w:space="0" w:color="auto"/>
        <w:left w:val="none" w:sz="0" w:space="0" w:color="auto"/>
        <w:bottom w:val="none" w:sz="0" w:space="0" w:color="auto"/>
        <w:right w:val="none" w:sz="0" w:space="0" w:color="auto"/>
      </w:divBdr>
      <w:divsChild>
        <w:div w:id="436482548">
          <w:marLeft w:val="0"/>
          <w:marRight w:val="0"/>
          <w:marTop w:val="0"/>
          <w:marBottom w:val="0"/>
          <w:divBdr>
            <w:top w:val="none" w:sz="0" w:space="0" w:color="auto"/>
            <w:left w:val="none" w:sz="0" w:space="0" w:color="auto"/>
            <w:bottom w:val="none" w:sz="0" w:space="0" w:color="auto"/>
            <w:right w:val="none" w:sz="0" w:space="0" w:color="auto"/>
          </w:divBdr>
        </w:div>
      </w:divsChild>
    </w:div>
    <w:div w:id="20795885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743</Words>
  <Characters>3938</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4664</CharactersWithSpaces>
  <SharedDoc>false</SharedDoc>
  <HLinks>
    <vt:vector size="18" baseType="variant">
      <vt:variant>
        <vt:i4>6422647</vt:i4>
      </vt:variant>
      <vt:variant>
        <vt:i4>6</vt:i4>
      </vt:variant>
      <vt:variant>
        <vt:i4>0</vt:i4>
      </vt:variant>
      <vt:variant>
        <vt:i4>5</vt:i4>
      </vt:variant>
      <vt:variant>
        <vt:lpwstr>http://livelyarts.stanford.edu/presscenter</vt:lpwstr>
      </vt:variant>
      <vt:variant>
        <vt:lpwstr/>
      </vt:variant>
      <vt:variant>
        <vt:i4>6750257</vt:i4>
      </vt:variant>
      <vt:variant>
        <vt:i4>3</vt:i4>
      </vt:variant>
      <vt:variant>
        <vt:i4>0</vt:i4>
      </vt:variant>
      <vt:variant>
        <vt:i4>5</vt:i4>
      </vt:variant>
      <vt:variant>
        <vt:lpwstr>http://livelyarts.stanford.edu</vt:lpwstr>
      </vt:variant>
      <vt:variant>
        <vt:lpwstr/>
      </vt:variant>
      <vt:variant>
        <vt:i4>6750257</vt:i4>
      </vt:variant>
      <vt:variant>
        <vt:i4>0</vt:i4>
      </vt:variant>
      <vt:variant>
        <vt:i4>0</vt:i4>
      </vt:variant>
      <vt:variant>
        <vt:i4>5</vt:i4>
      </vt:variant>
      <vt:variant>
        <vt:lpwstr>http://livelyarts.stanford.edu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Trial User</dc:creator>
  <cp:keywords/>
  <cp:lastModifiedBy>Bob Cable</cp:lastModifiedBy>
  <cp:revision>15</cp:revision>
  <cp:lastPrinted>2014-10-01T16:27:00Z</cp:lastPrinted>
  <dcterms:created xsi:type="dcterms:W3CDTF">2014-09-30T19:17:00Z</dcterms:created>
  <dcterms:modified xsi:type="dcterms:W3CDTF">2014-10-01T16:46:00Z</dcterms:modified>
</cp:coreProperties>
</file>